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150" w:rsidRDefault="00DC27EF">
      <w:pPr>
        <w:autoSpaceDE w:val="0"/>
        <w:ind w:firstLine="540"/>
        <w:jc w:val="both"/>
        <w:rPr>
          <w:rFonts w:ascii="Arial" w:eastAsia="TimesNewRomanPSMT" w:hAnsi="Arial" w:cs="Arial"/>
          <w:i/>
          <w:sz w:val="28"/>
          <w:szCs w:val="28"/>
        </w:rPr>
      </w:pPr>
      <w:r>
        <w:rPr>
          <w:rFonts w:ascii="Arial" w:eastAsia="TimesNewRomanPSMT" w:hAnsi="Arial" w:cs="Arial"/>
          <w:i/>
          <w:sz w:val="28"/>
          <w:szCs w:val="28"/>
        </w:rPr>
        <w:t xml:space="preserve">                                         </w:t>
      </w:r>
    </w:p>
    <w:p w:rsidR="00670150" w:rsidRDefault="00DC27E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Лекция № 9 </w:t>
      </w:r>
    </w:p>
    <w:p w:rsidR="00670150" w:rsidRDefault="00670150">
      <w:pPr>
        <w:jc w:val="center"/>
        <w:rPr>
          <w:sz w:val="32"/>
          <w:szCs w:val="32"/>
        </w:rPr>
      </w:pPr>
    </w:p>
    <w:p w:rsidR="00670150" w:rsidRDefault="00DC27EF">
      <w:pPr>
        <w:autoSpaceDE w:val="0"/>
        <w:spacing w:line="360" w:lineRule="auto"/>
        <w:ind w:firstLine="709"/>
        <w:jc w:val="both"/>
        <w:rPr>
          <w:rFonts w:eastAsia="Calibri"/>
          <w:i/>
          <w:color w:val="00B050"/>
          <w:sz w:val="28"/>
          <w:szCs w:val="28"/>
        </w:rPr>
      </w:pPr>
      <w:r>
        <w:rPr>
          <w:rFonts w:eastAsia="Calibri"/>
          <w:i/>
          <w:color w:val="00B050"/>
          <w:sz w:val="28"/>
          <w:szCs w:val="28"/>
        </w:rPr>
        <w:t>Объединенное уравнение Первого и Второго законов. Термодинамические критерии направленности химических процессов. Энергия Гиббса. Энергия Гельмгольца. Химическое равновесие в гомогенной системе. Константа равновесия. Уравнения изотермы, изобары, изохоры химической реакции. Особенности равновесия в гетерогенных системах. Фазовые равновесия. Правило фаз Гиббса.</w:t>
      </w:r>
    </w:p>
    <w:p w:rsidR="00670150" w:rsidRDefault="00670150">
      <w:pPr>
        <w:autoSpaceDE w:val="0"/>
        <w:spacing w:line="360" w:lineRule="auto"/>
        <w:rPr>
          <w:rFonts w:eastAsia="Calibri"/>
          <w:sz w:val="28"/>
          <w:szCs w:val="28"/>
        </w:rPr>
      </w:pPr>
    </w:p>
    <w:p w:rsidR="00670150" w:rsidRDefault="00DC27EF">
      <w:pPr>
        <w:spacing w:line="360" w:lineRule="auto"/>
        <w:jc w:val="center"/>
        <w:rPr>
          <w:rFonts w:eastAsia="TimesNewRomanPSMT"/>
          <w:i/>
          <w:color w:val="00B050"/>
          <w:sz w:val="28"/>
          <w:szCs w:val="28"/>
          <w:u w:val="single"/>
        </w:rPr>
      </w:pPr>
      <w:r>
        <w:rPr>
          <w:rFonts w:eastAsia="TimesNewRomanPSMT"/>
          <w:i/>
          <w:color w:val="00B050"/>
          <w:sz w:val="28"/>
          <w:szCs w:val="28"/>
          <w:u w:val="single"/>
        </w:rPr>
        <w:t>Объединенное уравнение Первого и Второго законов.</w:t>
      </w:r>
    </w:p>
    <w:p w:rsidR="00670150" w:rsidRDefault="00670150">
      <w:pPr>
        <w:spacing w:line="360" w:lineRule="auto"/>
        <w:jc w:val="center"/>
        <w:rPr>
          <w:rFonts w:eastAsia="TimesNewRomanPSMT"/>
          <w:i/>
          <w:sz w:val="28"/>
          <w:szCs w:val="28"/>
          <w:u w:val="single"/>
        </w:rPr>
      </w:pPr>
    </w:p>
    <w:p w:rsidR="00670150" w:rsidRDefault="00DC27EF">
      <w:pPr>
        <w:spacing w:line="360" w:lineRule="auto"/>
        <w:ind w:firstLine="720"/>
        <w:jc w:val="both"/>
      </w:pPr>
      <w:r>
        <w:rPr>
          <w:sz w:val="28"/>
          <w:szCs w:val="28"/>
        </w:rPr>
        <w:t>Для того, чтобы ответить на вопрос о том, почему возможны самопроизвольные эндотермические процессы, нужно осознать, что  в природе одновременно действуют две тенденции - стремление к минимуму энергии, и стремление к максимуму хаоса, т.е. одновременно действуют  Первый и Второй законы термодинамики. И чтобы описать результат их совместного действия, нужны критерии, учитывающие</w:t>
      </w:r>
      <w:r>
        <w:rPr>
          <w:i/>
          <w:sz w:val="28"/>
          <w:szCs w:val="28"/>
        </w:rPr>
        <w:t xml:space="preserve"> сразу обе </w:t>
      </w:r>
      <w:r>
        <w:rPr>
          <w:sz w:val="28"/>
          <w:szCs w:val="28"/>
        </w:rPr>
        <w:t>тенденции. Иными словами, нужно объединить Первое и Второе начала термодинамики.</w:t>
      </w:r>
    </w:p>
    <w:p w:rsidR="00670150" w:rsidRDefault="00DC27E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Такое объединение привело к открытию двух новых термодинамических функций состояния.</w:t>
      </w:r>
    </w:p>
    <w:p w:rsidR="00670150" w:rsidRDefault="00670150">
      <w:pPr>
        <w:spacing w:line="360" w:lineRule="auto"/>
        <w:ind w:firstLine="720"/>
        <w:jc w:val="both"/>
        <w:rPr>
          <w:sz w:val="28"/>
          <w:szCs w:val="28"/>
        </w:rPr>
      </w:pPr>
    </w:p>
    <w:p w:rsidR="00670150" w:rsidRDefault="00DC27EF">
      <w:pPr>
        <w:spacing w:line="360" w:lineRule="auto"/>
        <w:ind w:firstLine="720"/>
        <w:jc w:val="center"/>
      </w:pPr>
      <w:r>
        <w:rPr>
          <w:rFonts w:eastAsia="TimesNewRomanPSMT"/>
          <w:i/>
          <w:color w:val="00B050"/>
          <w:sz w:val="28"/>
          <w:szCs w:val="28"/>
          <w:u w:val="single"/>
        </w:rPr>
        <w:t>Энергия Гиббса. Энергия Гельмгольца.</w:t>
      </w:r>
    </w:p>
    <w:p w:rsidR="00670150" w:rsidRDefault="00670150">
      <w:pPr>
        <w:spacing w:line="360" w:lineRule="auto"/>
        <w:ind w:firstLine="720"/>
        <w:jc w:val="both"/>
        <w:rPr>
          <w:sz w:val="28"/>
          <w:szCs w:val="28"/>
        </w:rPr>
      </w:pPr>
    </w:p>
    <w:p w:rsidR="00670150" w:rsidRDefault="00DC27EF">
      <w:pPr>
        <w:spacing w:line="360" w:lineRule="auto"/>
        <w:ind w:firstLine="36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Этими фундаментальными функциями являются </w:t>
      </w:r>
      <w:r>
        <w:rPr>
          <w:i/>
          <w:sz w:val="28"/>
          <w:szCs w:val="28"/>
        </w:rPr>
        <w:t xml:space="preserve">энергия Гиббса </w:t>
      </w:r>
      <w:r>
        <w:rPr>
          <w:i/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 и </w:t>
      </w:r>
      <w:r>
        <w:rPr>
          <w:i/>
          <w:sz w:val="28"/>
          <w:szCs w:val="28"/>
        </w:rPr>
        <w:t xml:space="preserve">энергия Гельмгольца </w:t>
      </w:r>
      <w:r>
        <w:rPr>
          <w:i/>
          <w:sz w:val="28"/>
          <w:szCs w:val="28"/>
          <w:lang w:val="en-US"/>
        </w:rPr>
        <w:t>F</w:t>
      </w:r>
      <w:r>
        <w:rPr>
          <w:i/>
          <w:sz w:val="28"/>
          <w:szCs w:val="28"/>
        </w:rPr>
        <w:t>.</w:t>
      </w:r>
    </w:p>
    <w:p w:rsidR="00184FFE" w:rsidRDefault="00184FFE">
      <w:pPr>
        <w:spacing w:line="360" w:lineRule="auto"/>
        <w:ind w:firstLine="360"/>
        <w:jc w:val="both"/>
      </w:pPr>
      <w:r>
        <w:lastRenderedPageBreak/>
        <w:t xml:space="preserve">                    </w:t>
      </w:r>
      <w:r w:rsidR="0014261F" w:rsidRPr="009C512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2" o:spid="_x0000_i1025" type="#_x0000_t75" style="width:214.5pt;height:290.25pt;visibility:visible">
            <v:imagedata r:id="rId6" o:title="Рис"/>
          </v:shape>
        </w:pict>
      </w:r>
    </w:p>
    <w:p w:rsidR="00670150" w:rsidRDefault="00DC27EF">
      <w:r>
        <w:rPr>
          <w:color w:val="0070C0"/>
          <w:sz w:val="28"/>
          <w:szCs w:val="28"/>
          <w:shd w:val="clear" w:color="auto" w:fill="FFFF00"/>
        </w:rPr>
        <w:t>Рис. 9.1.</w:t>
      </w:r>
      <w:r>
        <w:rPr>
          <w:color w:val="0070C0"/>
          <w:sz w:val="28"/>
          <w:szCs w:val="28"/>
        </w:rPr>
        <w:t xml:space="preserve">  Джозайя Уиллард Гиббс (1839 - 1903). </w:t>
      </w:r>
      <w:r>
        <w:rPr>
          <w:color w:val="0070C0"/>
          <w:sz w:val="22"/>
          <w:szCs w:val="22"/>
          <w:shd w:val="clear" w:color="auto" w:fill="00FFFF"/>
        </w:rPr>
        <w:t xml:space="preserve">См. о нём </w:t>
      </w:r>
      <w:hyperlink r:id="rId7" w:history="1">
        <w:r>
          <w:rPr>
            <w:rStyle w:val="ad"/>
            <w:sz w:val="22"/>
            <w:szCs w:val="22"/>
            <w:shd w:val="clear" w:color="auto" w:fill="00FFFF"/>
          </w:rPr>
          <w:t>http://www.peoples.ru/science/chemistry/gibbs/</w:t>
        </w:r>
      </w:hyperlink>
    </w:p>
    <w:p w:rsidR="00184FFE" w:rsidRDefault="00184FFE">
      <w:r>
        <w:t xml:space="preserve">                              </w:t>
      </w:r>
      <w:r w:rsidR="0014261F" w:rsidRPr="009C512B">
        <w:rPr>
          <w:noProof/>
        </w:rPr>
        <w:pict>
          <v:shape id="Рисунок 33" o:spid="_x0000_i1026" type="#_x0000_t75" style="width:215.25pt;height:329.25pt;visibility:visible">
            <v:imagedata r:id="rId8" o:title="Рис"/>
          </v:shape>
        </w:pict>
      </w:r>
    </w:p>
    <w:p w:rsidR="00670150" w:rsidRDefault="00DC27EF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</w:t>
      </w:r>
    </w:p>
    <w:p w:rsidR="00670150" w:rsidRDefault="00DC27EF">
      <w:r>
        <w:rPr>
          <w:color w:val="0070C0"/>
          <w:sz w:val="28"/>
          <w:szCs w:val="28"/>
          <w:shd w:val="clear" w:color="auto" w:fill="FFFF00"/>
        </w:rPr>
        <w:lastRenderedPageBreak/>
        <w:t>Рис.9.2.</w:t>
      </w:r>
      <w:r>
        <w:rPr>
          <w:color w:val="0070C0"/>
          <w:sz w:val="28"/>
          <w:szCs w:val="28"/>
        </w:rPr>
        <w:t xml:space="preserve">  Герман Людвиг Фердинанд Гельмгольц (1821 – 1824). </w:t>
      </w:r>
      <w:r>
        <w:rPr>
          <w:color w:val="0070C0"/>
          <w:sz w:val="22"/>
          <w:szCs w:val="22"/>
          <w:shd w:val="clear" w:color="auto" w:fill="00FFFF"/>
        </w:rPr>
        <w:t xml:space="preserve">См. о нём </w:t>
      </w:r>
      <w:hyperlink r:id="rId9" w:history="1">
        <w:r>
          <w:rPr>
            <w:rStyle w:val="ad"/>
            <w:sz w:val="22"/>
            <w:szCs w:val="22"/>
            <w:shd w:val="clear" w:color="auto" w:fill="00FFFF"/>
          </w:rPr>
          <w:t>http://biografiya.su/gelmgolc-german-lyudvig-ferdinand/</w:t>
        </w:r>
      </w:hyperlink>
    </w:p>
    <w:p w:rsidR="00670150" w:rsidRDefault="00DC27EF">
      <w:pPr>
        <w:spacing w:line="360" w:lineRule="auto"/>
        <w:jc w:val="both"/>
      </w:pPr>
      <w:r>
        <w:rPr>
          <w:sz w:val="28"/>
          <w:szCs w:val="28"/>
        </w:rPr>
        <w:t>Они выражаются через известные нам термодинамические функции энтальпии (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>), энтропии (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) и температуру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следующим образом:</w:t>
      </w:r>
    </w:p>
    <w:p w:rsidR="00670150" w:rsidRDefault="00DC27EF">
      <w:pPr>
        <w:pStyle w:val="a3"/>
        <w:spacing w:line="360" w:lineRule="auto"/>
        <w:ind w:firstLine="720"/>
      </w:pPr>
      <w:r>
        <w:rPr>
          <w:szCs w:val="28"/>
          <w:lang w:val="en-US"/>
        </w:rPr>
        <w:t>G</w:t>
      </w:r>
      <w:r>
        <w:rPr>
          <w:szCs w:val="28"/>
        </w:rPr>
        <w:t xml:space="preserve"> = Н – </w:t>
      </w:r>
      <w:r>
        <w:rPr>
          <w:szCs w:val="28"/>
          <w:lang w:val="en-US"/>
        </w:rPr>
        <w:t>TS</w:t>
      </w:r>
      <w:r>
        <w:rPr>
          <w:szCs w:val="28"/>
        </w:rPr>
        <w:t xml:space="preserve">  – энергия Гиббса</w:t>
      </w:r>
    </w:p>
    <w:p w:rsidR="00670150" w:rsidRDefault="00DC27EF">
      <w:pPr>
        <w:pStyle w:val="a3"/>
        <w:spacing w:line="360" w:lineRule="auto"/>
        <w:ind w:firstLine="720"/>
      </w:pPr>
      <w:r>
        <w:rPr>
          <w:szCs w:val="28"/>
        </w:rPr>
        <w:t xml:space="preserve"> </w:t>
      </w:r>
      <w:r>
        <w:rPr>
          <w:szCs w:val="28"/>
          <w:lang w:val="en-US"/>
        </w:rPr>
        <w:t>F</w:t>
      </w:r>
      <w:r>
        <w:rPr>
          <w:szCs w:val="28"/>
        </w:rPr>
        <w:t xml:space="preserve"> = </w:t>
      </w:r>
      <w:r>
        <w:rPr>
          <w:szCs w:val="28"/>
          <w:lang w:val="en-US"/>
        </w:rPr>
        <w:t>U</w:t>
      </w:r>
      <w:r>
        <w:rPr>
          <w:szCs w:val="28"/>
        </w:rPr>
        <w:t xml:space="preserve"> –</w:t>
      </w:r>
      <w:r>
        <w:rPr>
          <w:szCs w:val="28"/>
          <w:lang w:val="en-US"/>
        </w:rPr>
        <w:t>TS</w:t>
      </w:r>
      <w:r>
        <w:rPr>
          <w:szCs w:val="28"/>
        </w:rPr>
        <w:t xml:space="preserve">  – энергия Гельмгольца </w:t>
      </w:r>
    </w:p>
    <w:p w:rsidR="00670150" w:rsidRDefault="00DC27EF">
      <w:pPr>
        <w:spacing w:line="360" w:lineRule="auto"/>
        <w:ind w:firstLine="720"/>
        <w:jc w:val="both"/>
      </w:pPr>
      <w:r>
        <w:rPr>
          <w:sz w:val="28"/>
          <w:szCs w:val="28"/>
        </w:rPr>
        <w:t xml:space="preserve">Изменение энергии Гиббса </w:t>
      </w:r>
      <w:r w:rsidR="00670150" w:rsidRPr="00670150">
        <w:rPr>
          <w:sz w:val="28"/>
          <w:szCs w:val="28"/>
        </w:rPr>
        <w:object w:dxaOrig="600" w:dyaOrig="340">
          <v:shape id="Object 1" o:spid="_x0000_i1027" type="#_x0000_t75" style="width:34.5pt;height:20.25pt;visibility:visible" o:ole="">
            <v:imagedata r:id="rId10" o:title=""/>
          </v:shape>
          <o:OLEObject Type="Embed" ProgID="Equation.3" ShapeID="Object 1" DrawAspect="Content" ObjectID="_1645880028" r:id="rId11"/>
        </w:object>
      </w:r>
      <w:r>
        <w:rPr>
          <w:sz w:val="28"/>
          <w:szCs w:val="28"/>
        </w:rPr>
        <w:t xml:space="preserve"> в ходе изобарно-изотермических (P,T – const) процессов и изменение энергии Гельмгольца Δ</w:t>
      </w:r>
      <w:r>
        <w:rPr>
          <w:sz w:val="28"/>
          <w:szCs w:val="28"/>
          <w:vertAlign w:val="subscript"/>
          <w:lang w:val="en-US"/>
        </w:rPr>
        <w:t>r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  <w:lang w:val="en-US"/>
        </w:rPr>
        <w:t>T</w:t>
      </w:r>
      <w:r>
        <w:rPr>
          <w:sz w:val="28"/>
          <w:szCs w:val="28"/>
        </w:rPr>
        <w:t xml:space="preserve"> в ходе изохорно-изотермических процессов (V,T – const) являются выражениями для максимальной работы Wmax в этих процессах:</w:t>
      </w:r>
    </w:p>
    <w:p w:rsidR="00670150" w:rsidRDefault="00670150">
      <w:pPr>
        <w:pStyle w:val="a3"/>
        <w:tabs>
          <w:tab w:val="left" w:pos="720"/>
        </w:tabs>
        <w:spacing w:line="360" w:lineRule="auto"/>
        <w:ind w:left="360" w:firstLine="720"/>
        <w:jc w:val="both"/>
      </w:pPr>
      <w:r w:rsidRPr="00670150">
        <w:rPr>
          <w:i/>
          <w:szCs w:val="28"/>
          <w:vertAlign w:val="subscript"/>
        </w:rPr>
        <w:object w:dxaOrig="3260" w:dyaOrig="380">
          <v:shape id="Object 3" o:spid="_x0000_i1028" type="#_x0000_t75" style="width:216.75pt;height:24.75pt;visibility:visible" o:ole="">
            <v:imagedata r:id="rId12" o:title=""/>
          </v:shape>
          <o:OLEObject Type="Embed" ProgID="Equation.3" ShapeID="Object 3" DrawAspect="Content" ObjectID="_1645880029" r:id="rId13"/>
        </w:object>
      </w:r>
      <w:bookmarkStart w:id="0" w:name="_GoBack"/>
      <w:bookmarkEnd w:id="0"/>
    </w:p>
    <w:p w:rsidR="00670150" w:rsidRDefault="00670150">
      <w:pPr>
        <w:pStyle w:val="a3"/>
        <w:tabs>
          <w:tab w:val="left" w:pos="720"/>
        </w:tabs>
        <w:spacing w:line="360" w:lineRule="auto"/>
        <w:ind w:left="360" w:firstLine="720"/>
        <w:jc w:val="both"/>
      </w:pPr>
      <w:r w:rsidRPr="00670150">
        <w:rPr>
          <w:i/>
          <w:szCs w:val="28"/>
          <w:vertAlign w:val="subscript"/>
        </w:rPr>
        <w:object w:dxaOrig="3060" w:dyaOrig="380">
          <v:shape id="Object 4" o:spid="_x0000_i1029" type="#_x0000_t75" style="width:209.25pt;height:26.25pt;visibility:visible" o:ole="">
            <v:imagedata r:id="rId14" o:title=""/>
          </v:shape>
          <o:OLEObject Type="Embed" ProgID="Equation.3" ShapeID="Object 4" DrawAspect="Content" ObjectID="_1645880030" r:id="rId15"/>
        </w:object>
      </w:r>
      <w:r w:rsidR="00DC27EF">
        <w:rPr>
          <w:szCs w:val="28"/>
        </w:rPr>
        <w:t xml:space="preserve">                                    </w:t>
      </w:r>
    </w:p>
    <w:p w:rsidR="00670150" w:rsidRDefault="00DC27EF">
      <w:pPr>
        <w:spacing w:line="360" w:lineRule="auto"/>
        <w:ind w:firstLine="720"/>
        <w:jc w:val="both"/>
      </w:pPr>
      <w:r>
        <w:rPr>
          <w:sz w:val="28"/>
          <w:szCs w:val="28"/>
        </w:rPr>
        <w:t>В эти уравнения входят и члены, относящиеся к Первому закону термодинамики (работа в форме Δ</w:t>
      </w:r>
      <w:r>
        <w:rPr>
          <w:sz w:val="28"/>
          <w:szCs w:val="28"/>
          <w:vertAlign w:val="subscript"/>
          <w:lang w:val="en-US"/>
        </w:rPr>
        <w:t>r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  <w:lang w:val="en-US"/>
        </w:rPr>
        <w:t>T</w:t>
      </w:r>
      <w:r>
        <w:rPr>
          <w:sz w:val="28"/>
          <w:szCs w:val="28"/>
        </w:rPr>
        <w:t xml:space="preserve"> и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Δ</w:t>
      </w:r>
      <w:r>
        <w:rPr>
          <w:sz w:val="28"/>
          <w:szCs w:val="28"/>
          <w:vertAlign w:val="subscript"/>
          <w:lang w:val="en-US"/>
        </w:rPr>
        <w:t>r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  <w:lang w:val="en-US"/>
        </w:rPr>
        <w:t>T</w:t>
      </w:r>
      <w:r>
        <w:rPr>
          <w:sz w:val="28"/>
          <w:szCs w:val="28"/>
        </w:rPr>
        <w:t>),  и описываемая Вторым законом функция энтропия (Δ</w:t>
      </w:r>
      <w:r>
        <w:rPr>
          <w:sz w:val="28"/>
          <w:szCs w:val="28"/>
          <w:vertAlign w:val="subscript"/>
          <w:lang w:val="en-US"/>
        </w:rPr>
        <w:t>r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  <w:lang w:val="en-US"/>
        </w:rPr>
        <w:t>T</w:t>
      </w:r>
      <w:r>
        <w:rPr>
          <w:sz w:val="28"/>
          <w:szCs w:val="28"/>
        </w:rPr>
        <w:t xml:space="preserve">). </w:t>
      </w:r>
    </w:p>
    <w:p w:rsidR="00670150" w:rsidRDefault="00DC27E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Вот почему эти уравнения называются объединенными уравнениями Первого и Второго законов термодинамики.</w:t>
      </w:r>
    </w:p>
    <w:p w:rsidR="00670150" w:rsidRDefault="00670150">
      <w:pPr>
        <w:spacing w:line="360" w:lineRule="auto"/>
        <w:ind w:firstLine="720"/>
        <w:jc w:val="both"/>
        <w:rPr>
          <w:sz w:val="28"/>
          <w:szCs w:val="28"/>
        </w:rPr>
      </w:pPr>
    </w:p>
    <w:p w:rsidR="00670150" w:rsidRDefault="00DC27EF">
      <w:pPr>
        <w:spacing w:line="360" w:lineRule="auto"/>
        <w:ind w:firstLine="720"/>
        <w:jc w:val="center"/>
        <w:rPr>
          <w:rFonts w:eastAsia="TimesNewRomanPSMT"/>
          <w:i/>
          <w:color w:val="00B050"/>
          <w:sz w:val="28"/>
          <w:szCs w:val="28"/>
          <w:u w:val="single"/>
        </w:rPr>
      </w:pPr>
      <w:r>
        <w:rPr>
          <w:rFonts w:eastAsia="TimesNewRomanPSMT"/>
          <w:i/>
          <w:color w:val="00B050"/>
          <w:sz w:val="28"/>
          <w:szCs w:val="28"/>
          <w:u w:val="single"/>
        </w:rPr>
        <w:t>Термодинамические критерии направленности химических процессов.</w:t>
      </w:r>
    </w:p>
    <w:p w:rsidR="00670150" w:rsidRDefault="00670150">
      <w:pPr>
        <w:spacing w:line="360" w:lineRule="auto"/>
        <w:ind w:firstLine="720"/>
        <w:jc w:val="center"/>
        <w:rPr>
          <w:sz w:val="28"/>
          <w:szCs w:val="28"/>
          <w:u w:val="single"/>
        </w:rPr>
      </w:pPr>
    </w:p>
    <w:p w:rsidR="00670150" w:rsidRDefault="00DC27E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правилами термодинамики, работа, совершаемая системой, имеет отрицательное значение. И, значит, знак максимальной работы будет являться индикатором направленности процесса – если это минус, то процесс может протекать за счет энергии системы, то есть самопроизвольно.</w:t>
      </w:r>
    </w:p>
    <w:p w:rsidR="00670150" w:rsidRDefault="00DC27EF">
      <w:pPr>
        <w:spacing w:line="360" w:lineRule="auto"/>
        <w:ind w:firstLine="720"/>
        <w:jc w:val="both"/>
      </w:pPr>
      <w:r>
        <w:rPr>
          <w:sz w:val="28"/>
          <w:szCs w:val="28"/>
        </w:rPr>
        <w:t>Итак, для изобарно-изотермических процессов (P,T – const)  критерием направленности самопроизвольного процесса является отрицательное изменение энергии Гиббса (</w:t>
      </w:r>
      <w:r w:rsidR="00670150" w:rsidRPr="00670150">
        <w:rPr>
          <w:sz w:val="28"/>
          <w:szCs w:val="28"/>
        </w:rPr>
        <w:object w:dxaOrig="220" w:dyaOrig="260">
          <v:shape id="Object 8" o:spid="_x0000_i1030" type="#_x0000_t75" style="width:11.25pt;height:12.75pt;visibility:visible" o:ole="">
            <v:imagedata r:id="rId16" o:title=""/>
          </v:shape>
          <o:OLEObject Type="Embed" ProgID="Equation.3" ShapeID="Object 8" DrawAspect="Content" ObjectID="_1645880031" r:id="rId17"/>
        </w:object>
      </w:r>
      <w:r>
        <w:rPr>
          <w:sz w:val="28"/>
          <w:szCs w:val="28"/>
        </w:rPr>
        <w:t>G</w:t>
      </w:r>
      <w:r>
        <w:rPr>
          <w:sz w:val="28"/>
          <w:szCs w:val="28"/>
          <w:vertAlign w:val="subscript"/>
        </w:rPr>
        <w:t>P,T</w:t>
      </w:r>
      <w:r>
        <w:rPr>
          <w:sz w:val="28"/>
          <w:szCs w:val="28"/>
        </w:rPr>
        <w:t>&lt;0), а для изохорно-</w:t>
      </w:r>
      <w:r>
        <w:rPr>
          <w:sz w:val="28"/>
          <w:szCs w:val="28"/>
        </w:rPr>
        <w:lastRenderedPageBreak/>
        <w:t>изотермических процессов (V,T – const) – отрицательное изменение энергии Гельмголца (</w:t>
      </w:r>
      <w:r w:rsidR="00670150" w:rsidRPr="00670150">
        <w:rPr>
          <w:sz w:val="28"/>
          <w:szCs w:val="28"/>
        </w:rPr>
        <w:object w:dxaOrig="220" w:dyaOrig="260">
          <v:shape id="Object 9" o:spid="_x0000_i1031" type="#_x0000_t75" style="width:11.25pt;height:12.75pt;visibility:visible" o:ole="">
            <v:imagedata r:id="rId16" o:title=""/>
          </v:shape>
          <o:OLEObject Type="Embed" ProgID="Equation.3" ShapeID="Object 9" DrawAspect="Content" ObjectID="_1645880032" r:id="rId18"/>
        </w:object>
      </w:r>
      <w:r>
        <w:rPr>
          <w:sz w:val="28"/>
          <w:szCs w:val="28"/>
        </w:rPr>
        <w:t>F</w:t>
      </w:r>
      <w:r>
        <w:rPr>
          <w:sz w:val="28"/>
          <w:szCs w:val="28"/>
          <w:vertAlign w:val="subscript"/>
        </w:rPr>
        <w:t>V,T</w:t>
      </w:r>
      <w:r>
        <w:rPr>
          <w:sz w:val="28"/>
          <w:szCs w:val="28"/>
        </w:rPr>
        <w:t>&lt;0)</w:t>
      </w:r>
    </w:p>
    <w:p w:rsidR="00670150" w:rsidRDefault="00DC27EF">
      <w:pPr>
        <w:pStyle w:val="a3"/>
        <w:tabs>
          <w:tab w:val="left" w:pos="1080"/>
        </w:tabs>
        <w:spacing w:line="360" w:lineRule="auto"/>
        <w:ind w:firstLine="709"/>
        <w:jc w:val="center"/>
      </w:pPr>
      <w:r>
        <w:rPr>
          <w:rFonts w:eastAsia="TimesNewRomanPSMT"/>
          <w:i/>
          <w:szCs w:val="28"/>
          <w:u w:val="single"/>
        </w:rPr>
        <w:t>Самопроизвольность процесса и температура</w:t>
      </w:r>
    </w:p>
    <w:p w:rsidR="00670150" w:rsidRDefault="00DC27EF">
      <w:pPr>
        <w:pStyle w:val="a3"/>
        <w:tabs>
          <w:tab w:val="left" w:pos="1080"/>
        </w:tabs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Пусть имеется система, в которой могут протекать сопряжённые процессы П</w:t>
      </w:r>
      <w:r>
        <w:rPr>
          <w:szCs w:val="28"/>
          <w:vertAlign w:val="subscript"/>
        </w:rPr>
        <w:t>1-2</w:t>
      </w:r>
      <w:r>
        <w:rPr>
          <w:szCs w:val="28"/>
        </w:rPr>
        <w:t xml:space="preserve"> и П</w:t>
      </w:r>
      <w:r>
        <w:rPr>
          <w:szCs w:val="28"/>
          <w:vertAlign w:val="subscript"/>
        </w:rPr>
        <w:t>2-1</w:t>
      </w:r>
      <w:r>
        <w:rPr>
          <w:szCs w:val="28"/>
        </w:rPr>
        <w:t xml:space="preserve">. (Рис.9.3.) </w:t>
      </w:r>
    </w:p>
    <w:p w:rsidR="00184FFE" w:rsidRDefault="00184FFE">
      <w:pPr>
        <w:pStyle w:val="a3"/>
        <w:tabs>
          <w:tab w:val="left" w:pos="1080"/>
        </w:tabs>
        <w:spacing w:line="360" w:lineRule="auto"/>
        <w:ind w:firstLine="709"/>
        <w:jc w:val="both"/>
      </w:pPr>
      <w:r>
        <w:t xml:space="preserve">                            </w:t>
      </w:r>
      <w:r w:rsidR="0014261F" w:rsidRPr="009C512B">
        <w:rPr>
          <w:noProof/>
        </w:rPr>
        <w:pict>
          <v:shape id="Рисунок 34" o:spid="_x0000_i1032" type="#_x0000_t75" style="width:160.5pt;height:179.25pt;visibility:visible">
            <v:imagedata r:id="rId19" o:title="Рис"/>
          </v:shape>
        </w:pict>
      </w:r>
    </w:p>
    <w:p w:rsidR="00670150" w:rsidRDefault="00DC27EF">
      <w:pPr>
        <w:pStyle w:val="a3"/>
        <w:tabs>
          <w:tab w:val="left" w:pos="1080"/>
        </w:tabs>
        <w:spacing w:line="360" w:lineRule="auto"/>
        <w:ind w:firstLine="709"/>
        <w:jc w:val="both"/>
      </w:pPr>
      <w:r>
        <w:rPr>
          <w:color w:val="0070C0"/>
          <w:szCs w:val="28"/>
          <w:shd w:val="clear" w:color="auto" w:fill="FFFF00"/>
        </w:rPr>
        <w:t>Рис. 9.3.</w:t>
      </w:r>
      <w:r>
        <w:rPr>
          <w:color w:val="0070C0"/>
          <w:szCs w:val="28"/>
        </w:rPr>
        <w:t xml:space="preserve"> Система с сопряжёнными процессами.</w:t>
      </w:r>
    </w:p>
    <w:p w:rsidR="00670150" w:rsidRDefault="00DC27EF">
      <w:pPr>
        <w:pStyle w:val="a3"/>
        <w:tabs>
          <w:tab w:val="left" w:pos="1080"/>
        </w:tabs>
        <w:spacing w:line="360" w:lineRule="auto"/>
        <w:ind w:firstLine="709"/>
        <w:jc w:val="both"/>
      </w:pPr>
      <w:r>
        <w:rPr>
          <w:szCs w:val="28"/>
        </w:rPr>
        <w:t xml:space="preserve">Анализ уравнения для  </w:t>
      </w:r>
      <w:r w:rsidR="00670150" w:rsidRPr="00670150">
        <w:rPr>
          <w:szCs w:val="28"/>
          <w:vertAlign w:val="subscript"/>
        </w:rPr>
        <w:object w:dxaOrig="600" w:dyaOrig="360">
          <v:shape id="Object 10" o:spid="_x0000_i1033" type="#_x0000_t75" style="width:39.75pt;height:24pt;visibility:visible" o:ole="">
            <v:imagedata r:id="rId20" o:title=""/>
          </v:shape>
          <o:OLEObject Type="Embed" ProgID="Equation.3" ShapeID="Object 10" DrawAspect="Content" ObjectID="_1645880033" r:id="rId21"/>
        </w:object>
      </w:r>
      <w:r>
        <w:rPr>
          <w:szCs w:val="28"/>
        </w:rPr>
        <w:t xml:space="preserve"> (изменение энергии Гиббса в стандартных условиях) показывает, что, в зависимости от абсолютных значений энергетического и энтропийного слагаемых возможны различные зависимости направления самопроизвольного течения суммарного процесса при различных температурах:</w:t>
      </w:r>
    </w:p>
    <w:p w:rsidR="00670150" w:rsidRDefault="00DC27EF">
      <w:pPr>
        <w:pStyle w:val="a3"/>
        <w:tabs>
          <w:tab w:val="left" w:pos="1080"/>
        </w:tabs>
        <w:spacing w:line="360" w:lineRule="auto"/>
        <w:ind w:firstLine="709"/>
        <w:jc w:val="both"/>
      </w:pPr>
      <w:r>
        <w:rPr>
          <w:szCs w:val="28"/>
        </w:rPr>
        <w:t xml:space="preserve">1. </w:t>
      </w:r>
      <w:r w:rsidR="00670150" w:rsidRPr="00670150">
        <w:rPr>
          <w:szCs w:val="28"/>
        </w:rPr>
        <w:object w:dxaOrig="980" w:dyaOrig="360">
          <v:shape id="Object 25" o:spid="_x0000_i1034" type="#_x0000_t75" style="width:54pt;height:20.25pt;visibility:visible" o:ole="">
            <v:imagedata r:id="rId22" o:title=""/>
          </v:shape>
          <o:OLEObject Type="Embed" ProgID="Equation.3" ShapeID="Object 25" DrawAspect="Content" ObjectID="_1645880034" r:id="rId23"/>
        </w:object>
      </w:r>
      <w:r>
        <w:rPr>
          <w:szCs w:val="28"/>
        </w:rPr>
        <w:t xml:space="preserve">; </w:t>
      </w:r>
      <w:r w:rsidR="00670150" w:rsidRPr="00670150">
        <w:rPr>
          <w:szCs w:val="28"/>
        </w:rPr>
        <w:object w:dxaOrig="920" w:dyaOrig="360">
          <v:shape id="Object 26" o:spid="_x0000_i1035" type="#_x0000_t75" style="width:48.75pt;height:19.5pt;visibility:visible" o:ole="">
            <v:imagedata r:id="rId24" o:title=""/>
          </v:shape>
          <o:OLEObject Type="Embed" ProgID="Equation.3" ShapeID="Object 26" DrawAspect="Content" ObjectID="_1645880035" r:id="rId25"/>
        </w:object>
      </w:r>
      <w:r>
        <w:rPr>
          <w:szCs w:val="28"/>
        </w:rPr>
        <w:t xml:space="preserve">  Процесс П</w:t>
      </w:r>
      <w:r>
        <w:rPr>
          <w:szCs w:val="28"/>
          <w:vertAlign w:val="subscript"/>
        </w:rPr>
        <w:t xml:space="preserve">1-2 </w:t>
      </w:r>
      <w:r>
        <w:rPr>
          <w:szCs w:val="28"/>
        </w:rPr>
        <w:t>будет самопроизвольным при любой температуре.</w:t>
      </w:r>
    </w:p>
    <w:p w:rsidR="00670150" w:rsidRDefault="00DC27EF">
      <w:pPr>
        <w:pStyle w:val="a3"/>
        <w:tabs>
          <w:tab w:val="left" w:pos="1080"/>
        </w:tabs>
        <w:spacing w:line="360" w:lineRule="auto"/>
        <w:ind w:firstLine="709"/>
        <w:jc w:val="both"/>
      </w:pPr>
      <w:r>
        <w:rPr>
          <w:szCs w:val="28"/>
        </w:rPr>
        <w:t xml:space="preserve">2. </w:t>
      </w:r>
      <w:r w:rsidR="00670150" w:rsidRPr="00670150">
        <w:rPr>
          <w:szCs w:val="28"/>
        </w:rPr>
        <w:object w:dxaOrig="980" w:dyaOrig="360">
          <v:shape id="Object 23" o:spid="_x0000_i1036" type="#_x0000_t75" style="width:54pt;height:20.25pt;visibility:visible" o:ole="">
            <v:imagedata r:id="rId26" o:title=""/>
          </v:shape>
          <o:OLEObject Type="Embed" ProgID="Equation.3" ShapeID="Object 23" DrawAspect="Content" ObjectID="_1645880036" r:id="rId27"/>
        </w:object>
      </w:r>
      <w:r>
        <w:rPr>
          <w:szCs w:val="28"/>
        </w:rPr>
        <w:t xml:space="preserve">; </w:t>
      </w:r>
      <w:r w:rsidR="00670150" w:rsidRPr="00670150">
        <w:rPr>
          <w:szCs w:val="28"/>
        </w:rPr>
        <w:object w:dxaOrig="920" w:dyaOrig="360">
          <v:shape id="Object 24" o:spid="_x0000_i1037" type="#_x0000_t75" style="width:52.5pt;height:21pt;visibility:visible" o:ole="">
            <v:imagedata r:id="rId28" o:title=""/>
          </v:shape>
          <o:OLEObject Type="Embed" ProgID="Equation.3" ShapeID="Object 24" DrawAspect="Content" ObjectID="_1645880037" r:id="rId29"/>
        </w:object>
      </w:r>
      <w:r>
        <w:rPr>
          <w:szCs w:val="28"/>
        </w:rPr>
        <w:t xml:space="preserve">  Процесс П</w:t>
      </w:r>
      <w:r>
        <w:rPr>
          <w:szCs w:val="28"/>
          <w:vertAlign w:val="subscript"/>
        </w:rPr>
        <w:t xml:space="preserve">1-2 </w:t>
      </w:r>
      <w:r>
        <w:rPr>
          <w:szCs w:val="28"/>
        </w:rPr>
        <w:t>будет самопроизвольным при низкой температуре (</w:t>
      </w:r>
      <w:r w:rsidR="00670150" w:rsidRPr="00670150">
        <w:rPr>
          <w:szCs w:val="28"/>
        </w:rPr>
        <w:object w:dxaOrig="1540" w:dyaOrig="360">
          <v:shape id="Object 29" o:spid="_x0000_i1038" type="#_x0000_t75" style="width:92.25pt;height:21.75pt;visibility:visible" o:ole="">
            <v:imagedata r:id="rId30" o:title=""/>
          </v:shape>
          <o:OLEObject Type="Embed" ProgID="Equation.3" ShapeID="Object 29" DrawAspect="Content" ObjectID="_1645880038" r:id="rId31"/>
        </w:object>
      </w:r>
      <w:r>
        <w:rPr>
          <w:szCs w:val="28"/>
        </w:rPr>
        <w:t>).</w:t>
      </w:r>
    </w:p>
    <w:p w:rsidR="00670150" w:rsidRDefault="00DC27EF">
      <w:pPr>
        <w:pStyle w:val="a3"/>
        <w:tabs>
          <w:tab w:val="left" w:pos="1080"/>
        </w:tabs>
        <w:spacing w:line="360" w:lineRule="auto"/>
        <w:ind w:firstLine="709"/>
        <w:jc w:val="both"/>
      </w:pPr>
      <w:r>
        <w:rPr>
          <w:szCs w:val="28"/>
        </w:rPr>
        <w:t xml:space="preserve">3. </w:t>
      </w:r>
      <w:r w:rsidR="00670150" w:rsidRPr="00670150">
        <w:rPr>
          <w:szCs w:val="28"/>
        </w:rPr>
        <w:object w:dxaOrig="980" w:dyaOrig="360">
          <v:shape id="_x0000_i1039" type="#_x0000_t75" style="width:48.75pt;height:18pt;visibility:visible" o:ole="">
            <v:imagedata r:id="rId32" o:title=""/>
          </v:shape>
          <o:OLEObject Type="Embed" ProgID="Equation.3" ShapeID="_x0000_i1039" DrawAspect="Content" ObjectID="_1645880039" r:id="rId33"/>
        </w:object>
      </w:r>
      <w:r>
        <w:rPr>
          <w:szCs w:val="28"/>
        </w:rPr>
        <w:t xml:space="preserve">; </w:t>
      </w:r>
      <w:r w:rsidR="00670150" w:rsidRPr="00670150">
        <w:rPr>
          <w:szCs w:val="28"/>
        </w:rPr>
        <w:object w:dxaOrig="920" w:dyaOrig="360">
          <v:shape id="Object 30" o:spid="_x0000_i1040" type="#_x0000_t75" style="width:51.75pt;height:21pt;visibility:visible" o:ole="">
            <v:imagedata r:id="rId34" o:title=""/>
          </v:shape>
          <o:OLEObject Type="Embed" ProgID="Equation.3" ShapeID="Object 30" DrawAspect="Content" ObjectID="_1645880040" r:id="rId35"/>
        </w:object>
      </w:r>
      <w:r>
        <w:rPr>
          <w:szCs w:val="28"/>
        </w:rPr>
        <w:t xml:space="preserve">  Процесс П</w:t>
      </w:r>
      <w:r>
        <w:rPr>
          <w:szCs w:val="28"/>
          <w:vertAlign w:val="subscript"/>
        </w:rPr>
        <w:t xml:space="preserve">1-2 </w:t>
      </w:r>
      <w:r>
        <w:rPr>
          <w:szCs w:val="28"/>
        </w:rPr>
        <w:t>будет самопроизвольным при высокой температуре (</w:t>
      </w:r>
      <w:r w:rsidR="00670150" w:rsidRPr="00670150">
        <w:rPr>
          <w:szCs w:val="28"/>
        </w:rPr>
        <w:object w:dxaOrig="1499" w:dyaOrig="360">
          <v:shape id="Object 28" o:spid="_x0000_i1041" type="#_x0000_t75" style="width:89.25pt;height:21.75pt;visibility:visible" o:ole="">
            <v:imagedata r:id="rId36" o:title=""/>
          </v:shape>
          <o:OLEObject Type="Embed" ProgID="Equation.3" ShapeID="Object 28" DrawAspect="Content" ObjectID="_1645880041" r:id="rId37"/>
        </w:object>
      </w:r>
      <w:r>
        <w:rPr>
          <w:szCs w:val="28"/>
        </w:rPr>
        <w:t>).</w:t>
      </w:r>
    </w:p>
    <w:p w:rsidR="00670150" w:rsidRDefault="00DC27EF">
      <w:pPr>
        <w:pStyle w:val="a3"/>
        <w:tabs>
          <w:tab w:val="left" w:pos="1080"/>
        </w:tabs>
        <w:spacing w:line="360" w:lineRule="auto"/>
        <w:ind w:firstLine="709"/>
        <w:jc w:val="both"/>
      </w:pPr>
      <w:r>
        <w:rPr>
          <w:szCs w:val="28"/>
        </w:rPr>
        <w:t xml:space="preserve">4. </w:t>
      </w:r>
      <w:r w:rsidR="00670150" w:rsidRPr="00670150">
        <w:rPr>
          <w:szCs w:val="28"/>
        </w:rPr>
        <w:object w:dxaOrig="980" w:dyaOrig="360">
          <v:shape id="Object 31" o:spid="_x0000_i1042" type="#_x0000_t75" style="width:55.5pt;height:21pt;visibility:visible" o:ole="">
            <v:imagedata r:id="rId38" o:title=""/>
          </v:shape>
          <o:OLEObject Type="Embed" ProgID="Equation.3" ShapeID="Object 31" DrawAspect="Content" ObjectID="_1645880042" r:id="rId39"/>
        </w:object>
      </w:r>
      <w:r>
        <w:rPr>
          <w:szCs w:val="28"/>
        </w:rPr>
        <w:t xml:space="preserve">; </w:t>
      </w:r>
      <w:r w:rsidR="00670150" w:rsidRPr="00670150">
        <w:rPr>
          <w:szCs w:val="28"/>
        </w:rPr>
        <w:object w:dxaOrig="900" w:dyaOrig="360">
          <v:shape id="_x0000_i1043" type="#_x0000_t75" style="width:52.5pt;height:21.75pt;visibility:visible" o:ole="">
            <v:imagedata r:id="rId40" o:title=""/>
          </v:shape>
          <o:OLEObject Type="Embed" ProgID="Equation.3" ShapeID="_x0000_i1043" DrawAspect="Content" ObjectID="_1645880043" r:id="rId41"/>
        </w:object>
      </w:r>
      <w:r>
        <w:rPr>
          <w:szCs w:val="28"/>
        </w:rPr>
        <w:t xml:space="preserve">  Процесс П</w:t>
      </w:r>
      <w:r>
        <w:rPr>
          <w:szCs w:val="28"/>
          <w:vertAlign w:val="subscript"/>
        </w:rPr>
        <w:t xml:space="preserve">1-2 </w:t>
      </w:r>
      <w:r>
        <w:rPr>
          <w:szCs w:val="28"/>
        </w:rPr>
        <w:t>не будет самопроизвольным ни при какой температуре.</w:t>
      </w:r>
    </w:p>
    <w:p w:rsidR="00670150" w:rsidRDefault="00DC27EF">
      <w:pPr>
        <w:pStyle w:val="a3"/>
        <w:spacing w:line="360" w:lineRule="auto"/>
        <w:ind w:firstLine="709"/>
        <w:jc w:val="both"/>
      </w:pPr>
      <w:r>
        <w:rPr>
          <w:szCs w:val="28"/>
        </w:rPr>
        <w:lastRenderedPageBreak/>
        <w:t>Необходимые для расчета данные находят либо из таблиц (</w:t>
      </w:r>
      <w:r>
        <w:rPr>
          <w:sz w:val="22"/>
          <w:szCs w:val="22"/>
          <w:shd w:val="clear" w:color="auto" w:fill="00FFFF"/>
        </w:rPr>
        <w:t xml:space="preserve">см. </w:t>
      </w:r>
      <w:hyperlink r:id="rId42" w:history="1">
        <w:r>
          <w:rPr>
            <w:rStyle w:val="ad"/>
            <w:sz w:val="22"/>
            <w:szCs w:val="22"/>
            <w:shd w:val="clear" w:color="auto" w:fill="00FFFF"/>
          </w:rPr>
          <w:t>http://www.alhimikov.net/htab/termodinamika.html</w:t>
        </w:r>
      </w:hyperlink>
      <w:r>
        <w:rPr>
          <w:szCs w:val="28"/>
        </w:rPr>
        <w:t>),  либо рассчитывают их по закону Гесса.</w:t>
      </w:r>
    </w:p>
    <w:p w:rsidR="00670150" w:rsidRDefault="00670150">
      <w:pPr>
        <w:pStyle w:val="a3"/>
        <w:tabs>
          <w:tab w:val="left" w:pos="1080"/>
        </w:tabs>
        <w:spacing w:line="360" w:lineRule="auto"/>
        <w:ind w:firstLine="709"/>
        <w:jc w:val="both"/>
        <w:rPr>
          <w:szCs w:val="28"/>
        </w:rPr>
      </w:pPr>
    </w:p>
    <w:p w:rsidR="00670150" w:rsidRDefault="00DC27EF">
      <w:pPr>
        <w:spacing w:line="360" w:lineRule="auto"/>
        <w:jc w:val="center"/>
        <w:rPr>
          <w:rFonts w:eastAsia="TimesNewRomanPSMT"/>
          <w:i/>
          <w:color w:val="00B050"/>
          <w:sz w:val="28"/>
          <w:szCs w:val="28"/>
          <w:u w:val="single"/>
        </w:rPr>
      </w:pPr>
      <w:r>
        <w:rPr>
          <w:rFonts w:eastAsia="TimesNewRomanPSMT"/>
          <w:i/>
          <w:color w:val="00B050"/>
          <w:sz w:val="28"/>
          <w:szCs w:val="28"/>
          <w:u w:val="single"/>
        </w:rPr>
        <w:t xml:space="preserve">Химическое равновесие в гомогенной системе. </w:t>
      </w:r>
    </w:p>
    <w:p w:rsidR="00670150" w:rsidRDefault="00670150">
      <w:pPr>
        <w:spacing w:line="360" w:lineRule="auto"/>
        <w:jc w:val="both"/>
        <w:rPr>
          <w:sz w:val="28"/>
          <w:szCs w:val="28"/>
        </w:rPr>
      </w:pPr>
    </w:p>
    <w:p w:rsidR="00670150" w:rsidRDefault="00DC27EF">
      <w:pPr>
        <w:pStyle w:val="a3"/>
        <w:spacing w:line="360" w:lineRule="auto"/>
        <w:ind w:firstLine="720"/>
        <w:jc w:val="both"/>
      </w:pPr>
      <w:r>
        <w:rPr>
          <w:szCs w:val="28"/>
        </w:rPr>
        <w:t>Анализируя структуру уравнения для энергии Гиббса мы обнаружили, что в химических системах могут возникнуть состояния (Δ</w:t>
      </w:r>
      <w:r>
        <w:rPr>
          <w:szCs w:val="28"/>
          <w:lang w:val="en-US"/>
        </w:rPr>
        <w:t>G</w:t>
      </w:r>
      <w:r>
        <w:rPr>
          <w:szCs w:val="28"/>
          <w:vertAlign w:val="subscript"/>
          <w:lang w:val="en-US"/>
        </w:rPr>
        <w:t>T</w:t>
      </w:r>
      <w:r>
        <w:rPr>
          <w:szCs w:val="28"/>
        </w:rPr>
        <w:t>=0), когда одновременно с равной интенсивностью протекают противоположно направленные процессы и состояние системы в целом остается равновесным, т.е. ее параметры неизменны.</w:t>
      </w:r>
    </w:p>
    <w:p w:rsidR="00670150" w:rsidRDefault="00DC27EF">
      <w:pPr>
        <w:pStyle w:val="a3"/>
        <w:spacing w:line="360" w:lineRule="auto"/>
        <w:rPr>
          <w:szCs w:val="28"/>
        </w:rPr>
      </w:pPr>
      <w:r>
        <w:rPr>
          <w:szCs w:val="28"/>
        </w:rPr>
        <w:t>Рассмотрим модельные реакци:</w:t>
      </w:r>
    </w:p>
    <w:p w:rsidR="00670150" w:rsidRDefault="00DC27EF" w:rsidP="00184FFE">
      <w:pPr>
        <w:pStyle w:val="3"/>
        <w:spacing w:after="0"/>
        <w:ind w:firstLine="720"/>
      </w:pPr>
      <w:r>
        <w:rPr>
          <w:bCs/>
          <w:sz w:val="28"/>
          <w:szCs w:val="28"/>
          <w:lang w:val="en-US"/>
        </w:rPr>
        <w:t>aA</w:t>
      </w:r>
      <w:r>
        <w:rPr>
          <w:bCs/>
          <w:sz w:val="28"/>
          <w:szCs w:val="28"/>
        </w:rPr>
        <w:t xml:space="preserve"> + </w:t>
      </w:r>
      <w:r>
        <w:rPr>
          <w:bCs/>
          <w:sz w:val="28"/>
          <w:szCs w:val="28"/>
          <w:lang w:val="en-US"/>
        </w:rPr>
        <w:t>bB</w:t>
      </w:r>
      <w:r>
        <w:rPr>
          <w:bCs/>
          <w:sz w:val="28"/>
          <w:szCs w:val="28"/>
        </w:rPr>
        <w:t xml:space="preserve"> ↔</w:t>
      </w:r>
      <w:r>
        <w:rPr>
          <w:bCs/>
          <w:sz w:val="28"/>
          <w:szCs w:val="28"/>
          <w:lang w:val="en-US"/>
        </w:rPr>
        <w:t>fF</w:t>
      </w:r>
      <w:r>
        <w:rPr>
          <w:bCs/>
          <w:sz w:val="28"/>
          <w:szCs w:val="28"/>
        </w:rPr>
        <w:t xml:space="preserve"> + </w:t>
      </w:r>
      <w:r>
        <w:rPr>
          <w:bCs/>
          <w:sz w:val="28"/>
          <w:szCs w:val="28"/>
          <w:lang w:val="en-US"/>
        </w:rPr>
        <w:t>dD</w:t>
      </w:r>
      <w:r>
        <w:rPr>
          <w:bCs/>
          <w:sz w:val="28"/>
          <w:szCs w:val="28"/>
        </w:rPr>
        <w:t xml:space="preserve">   (1)</w:t>
      </w:r>
    </w:p>
    <w:p w:rsidR="00670150" w:rsidRDefault="00DC27EF" w:rsidP="00184FFE">
      <w:pPr>
        <w:pStyle w:val="3"/>
        <w:spacing w:after="0"/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</w:p>
    <w:p w:rsidR="00670150" w:rsidRDefault="00DC27EF" w:rsidP="00184FFE">
      <w:pPr>
        <w:pStyle w:val="3"/>
        <w:spacing w:after="0"/>
        <w:ind w:firstLine="720"/>
      </w:pPr>
      <w:r>
        <w:rPr>
          <w:bCs/>
          <w:sz w:val="28"/>
          <w:szCs w:val="28"/>
          <w:lang w:val="en-US"/>
        </w:rPr>
        <w:t>aA</w:t>
      </w:r>
      <w:r>
        <w:rPr>
          <w:bCs/>
          <w:sz w:val="28"/>
          <w:szCs w:val="28"/>
        </w:rPr>
        <w:t xml:space="preserve"> + </w:t>
      </w:r>
      <w:r>
        <w:rPr>
          <w:bCs/>
          <w:sz w:val="28"/>
          <w:szCs w:val="28"/>
          <w:lang w:val="en-US"/>
        </w:rPr>
        <w:t>bB</w:t>
      </w:r>
      <w:r>
        <w:rPr>
          <w:bCs/>
          <w:sz w:val="28"/>
          <w:szCs w:val="28"/>
        </w:rPr>
        <w:t xml:space="preserve"> →</w:t>
      </w:r>
      <w:r>
        <w:rPr>
          <w:bCs/>
          <w:sz w:val="28"/>
          <w:szCs w:val="28"/>
          <w:lang w:val="en-US"/>
        </w:rPr>
        <w:t>fF</w:t>
      </w:r>
      <w:r>
        <w:rPr>
          <w:bCs/>
          <w:sz w:val="28"/>
          <w:szCs w:val="28"/>
        </w:rPr>
        <w:t xml:space="preserve"> + </w:t>
      </w:r>
      <w:r>
        <w:rPr>
          <w:bCs/>
          <w:sz w:val="28"/>
          <w:szCs w:val="28"/>
          <w:lang w:val="en-US"/>
        </w:rPr>
        <w:t>dD</w:t>
      </w:r>
      <w:r>
        <w:rPr>
          <w:bCs/>
          <w:sz w:val="28"/>
          <w:szCs w:val="28"/>
        </w:rPr>
        <w:t xml:space="preserve">   (2)</w:t>
      </w:r>
    </w:p>
    <w:p w:rsidR="00670150" w:rsidRDefault="00DC27EF">
      <w:pPr>
        <w:pStyle w:val="3"/>
        <w:spacing w:after="0" w:line="360" w:lineRule="auto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Первая является обратимой, а вторая – необратимой.</w:t>
      </w:r>
    </w:p>
    <w:p w:rsidR="00670150" w:rsidRDefault="00DC27EF">
      <w:pPr>
        <w:pStyle w:val="a3"/>
        <w:spacing w:line="360" w:lineRule="auto"/>
        <w:ind w:firstLine="720"/>
        <w:rPr>
          <w:szCs w:val="28"/>
        </w:rPr>
      </w:pPr>
      <w:r>
        <w:rPr>
          <w:szCs w:val="28"/>
        </w:rPr>
        <w:t>Изменение энергии Гиббса в системах, где протекают эти реакции, могут быть представлены следующей диаграммой (рис. 9.4.):</w:t>
      </w:r>
    </w:p>
    <w:p w:rsidR="00184FFE" w:rsidRDefault="00184FFE">
      <w:pPr>
        <w:pStyle w:val="a3"/>
        <w:spacing w:line="360" w:lineRule="auto"/>
        <w:ind w:firstLine="720"/>
        <w:rPr>
          <w:szCs w:val="28"/>
        </w:rPr>
      </w:pPr>
      <w:r>
        <w:rPr>
          <w:szCs w:val="28"/>
        </w:rPr>
        <w:t xml:space="preserve">                 </w:t>
      </w:r>
      <w:r w:rsidR="0014261F" w:rsidRPr="0014261F">
        <w:rPr>
          <w:noProof/>
          <w:szCs w:val="28"/>
        </w:rPr>
        <w:pict>
          <v:shape id="Рисунок 35" o:spid="_x0000_i1044" type="#_x0000_t75" style="width:283.5pt;height:235.5pt;visibility:visible">
            <v:imagedata r:id="rId43" o:title="Рис"/>
          </v:shape>
        </w:pict>
      </w:r>
    </w:p>
    <w:p w:rsidR="00670150" w:rsidRDefault="00DC27EF">
      <w:pPr>
        <w:pStyle w:val="a3"/>
        <w:spacing w:line="360" w:lineRule="auto"/>
        <w:ind w:firstLine="720"/>
      </w:pPr>
      <w:r>
        <w:rPr>
          <w:color w:val="0070C0"/>
          <w:szCs w:val="28"/>
          <w:shd w:val="clear" w:color="auto" w:fill="FFFF00"/>
        </w:rPr>
        <w:t>Рис. 9.4.</w:t>
      </w:r>
      <w:r>
        <w:rPr>
          <w:color w:val="0070C0"/>
          <w:szCs w:val="28"/>
        </w:rPr>
        <w:t xml:space="preserve">  Зависимость энергии Гиббса от изменения состава системы в ходе химической реакции.</w:t>
      </w:r>
    </w:p>
    <w:p w:rsidR="00670150" w:rsidRDefault="00670150">
      <w:pPr>
        <w:spacing w:line="360" w:lineRule="auto"/>
        <w:jc w:val="center"/>
        <w:rPr>
          <w:rFonts w:eastAsia="TimesNewRomanPSMT"/>
          <w:i/>
          <w:sz w:val="28"/>
          <w:szCs w:val="28"/>
          <w:u w:val="single"/>
        </w:rPr>
      </w:pPr>
    </w:p>
    <w:p w:rsidR="00670150" w:rsidRDefault="00DC27EF">
      <w:pPr>
        <w:spacing w:line="360" w:lineRule="auto"/>
        <w:jc w:val="center"/>
        <w:rPr>
          <w:rFonts w:eastAsia="TimesNewRomanPSMT"/>
          <w:i/>
          <w:sz w:val="28"/>
          <w:szCs w:val="28"/>
          <w:u w:val="single"/>
        </w:rPr>
      </w:pPr>
      <w:r>
        <w:rPr>
          <w:rFonts w:eastAsia="TimesNewRomanPSMT"/>
          <w:i/>
          <w:sz w:val="28"/>
          <w:szCs w:val="28"/>
          <w:u w:val="single"/>
        </w:rPr>
        <w:t>Константа равновесия.</w:t>
      </w:r>
    </w:p>
    <w:p w:rsidR="00670150" w:rsidRDefault="00670150">
      <w:pPr>
        <w:pStyle w:val="3"/>
        <w:spacing w:after="0" w:line="360" w:lineRule="auto"/>
        <w:ind w:firstLine="720"/>
        <w:jc w:val="both"/>
        <w:rPr>
          <w:bCs/>
          <w:sz w:val="28"/>
          <w:szCs w:val="28"/>
        </w:rPr>
      </w:pPr>
    </w:p>
    <w:p w:rsidR="00670150" w:rsidRDefault="00DC27EF">
      <w:pPr>
        <w:pStyle w:val="3"/>
        <w:spacing w:after="0" w:line="360" w:lineRule="auto"/>
        <w:ind w:firstLine="720"/>
        <w:jc w:val="both"/>
      </w:pPr>
      <w:r>
        <w:rPr>
          <w:bCs/>
          <w:sz w:val="28"/>
          <w:szCs w:val="28"/>
        </w:rPr>
        <w:t xml:space="preserve">Состояние равновесия в химической термодинамике характеризуется особой величиной – </w:t>
      </w:r>
      <w:r>
        <w:rPr>
          <w:bCs/>
          <w:i/>
          <w:iCs/>
          <w:sz w:val="28"/>
          <w:szCs w:val="28"/>
        </w:rPr>
        <w:t xml:space="preserve">константой равновесия </w:t>
      </w:r>
      <w:r>
        <w:rPr>
          <w:bCs/>
          <w:sz w:val="28"/>
          <w:szCs w:val="28"/>
          <w:lang w:val="en-US"/>
        </w:rPr>
        <w:t>K</w:t>
      </w:r>
      <w:r>
        <w:rPr>
          <w:bCs/>
          <w:sz w:val="28"/>
          <w:szCs w:val="28"/>
          <w:vertAlign w:val="subscript"/>
        </w:rPr>
        <w:t>равн</w:t>
      </w:r>
      <w:r>
        <w:rPr>
          <w:bCs/>
          <w:sz w:val="28"/>
          <w:szCs w:val="28"/>
        </w:rPr>
        <w:t xml:space="preserve">. </w:t>
      </w:r>
    </w:p>
    <w:p w:rsidR="00670150" w:rsidRDefault="00DC27EF">
      <w:pPr>
        <w:pStyle w:val="3"/>
        <w:spacing w:after="0" w:line="360" w:lineRule="auto"/>
        <w:ind w:firstLine="720"/>
        <w:jc w:val="both"/>
      </w:pPr>
      <w:r>
        <w:rPr>
          <w:bCs/>
          <w:sz w:val="28"/>
          <w:szCs w:val="28"/>
        </w:rPr>
        <w:t>Константа равновесия для данного состояния системы (</w:t>
      </w:r>
      <w:r>
        <w:rPr>
          <w:bCs/>
          <w:sz w:val="28"/>
          <w:szCs w:val="28"/>
          <w:lang w:val="en-US"/>
        </w:rPr>
        <w:t>P</w:t>
      </w:r>
      <w:r>
        <w:rPr>
          <w:bCs/>
          <w:sz w:val="28"/>
          <w:szCs w:val="28"/>
        </w:rPr>
        <w:t>,</w:t>
      </w:r>
      <w:r>
        <w:rPr>
          <w:bCs/>
          <w:sz w:val="28"/>
          <w:szCs w:val="28"/>
          <w:lang w:val="en-US"/>
        </w:rPr>
        <w:t>T</w:t>
      </w:r>
      <w:r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  <w:lang w:val="en-US"/>
        </w:rPr>
        <w:t>const</w:t>
      </w:r>
      <w:r>
        <w:rPr>
          <w:bCs/>
          <w:sz w:val="28"/>
          <w:szCs w:val="28"/>
        </w:rPr>
        <w:t xml:space="preserve">)  есть </w:t>
      </w:r>
      <w:r>
        <w:rPr>
          <w:bCs/>
          <w:i/>
          <w:iCs/>
          <w:sz w:val="28"/>
          <w:szCs w:val="28"/>
        </w:rPr>
        <w:t xml:space="preserve">постоянная </w:t>
      </w:r>
      <w:r>
        <w:rPr>
          <w:bCs/>
          <w:sz w:val="28"/>
          <w:szCs w:val="28"/>
        </w:rPr>
        <w:t xml:space="preserve">величина. </w:t>
      </w:r>
    </w:p>
    <w:p w:rsidR="00670150" w:rsidRDefault="00DC27EF">
      <w:pPr>
        <w:pStyle w:val="3"/>
        <w:spacing w:after="0" w:line="360" w:lineRule="auto"/>
        <w:ind w:firstLine="720"/>
        <w:jc w:val="both"/>
      </w:pPr>
      <w:r>
        <w:rPr>
          <w:bCs/>
          <w:sz w:val="28"/>
          <w:szCs w:val="28"/>
        </w:rPr>
        <w:t xml:space="preserve">Константа равновесия может быть выражена через различные параметры системы, что отражается  индексами: </w:t>
      </w:r>
      <w:r>
        <w:rPr>
          <w:bCs/>
          <w:sz w:val="28"/>
          <w:szCs w:val="28"/>
          <w:lang w:val="en-US"/>
        </w:rPr>
        <w:t>K</w:t>
      </w:r>
      <w:r>
        <w:rPr>
          <w:bCs/>
          <w:sz w:val="28"/>
          <w:szCs w:val="28"/>
          <w:vertAlign w:val="subscript"/>
          <w:lang w:val="en-US"/>
        </w:rPr>
        <w:t>C</w:t>
      </w:r>
      <w:r>
        <w:rPr>
          <w:bCs/>
          <w:sz w:val="28"/>
          <w:szCs w:val="28"/>
        </w:rPr>
        <w:t xml:space="preserve"> (через молярные концентрации), </w:t>
      </w:r>
      <w:r>
        <w:rPr>
          <w:bCs/>
          <w:sz w:val="28"/>
          <w:szCs w:val="28"/>
          <w:lang w:val="en-US"/>
        </w:rPr>
        <w:t>K</w:t>
      </w:r>
      <w:r>
        <w:rPr>
          <w:bCs/>
          <w:sz w:val="28"/>
          <w:szCs w:val="28"/>
          <w:vertAlign w:val="subscript"/>
          <w:lang w:val="en-US"/>
        </w:rPr>
        <w:t>X</w:t>
      </w:r>
      <w:r>
        <w:rPr>
          <w:bCs/>
          <w:sz w:val="28"/>
          <w:szCs w:val="28"/>
        </w:rPr>
        <w:t xml:space="preserve"> (через мольные доли), </w:t>
      </w:r>
      <w:r>
        <w:rPr>
          <w:bCs/>
          <w:sz w:val="28"/>
          <w:szCs w:val="28"/>
          <w:lang w:val="en-US"/>
        </w:rPr>
        <w:t>K</w:t>
      </w:r>
      <w:r>
        <w:rPr>
          <w:bCs/>
          <w:sz w:val="28"/>
          <w:szCs w:val="28"/>
          <w:vertAlign w:val="subscript"/>
          <w:lang w:val="en-US"/>
        </w:rPr>
        <w:t>P</w:t>
      </w:r>
      <w:r>
        <w:rPr>
          <w:bCs/>
          <w:sz w:val="28"/>
          <w:szCs w:val="28"/>
        </w:rPr>
        <w:t xml:space="preserve"> (через парциальные давления).</w:t>
      </w:r>
    </w:p>
    <w:p w:rsidR="00670150" w:rsidRDefault="00DC27EF">
      <w:pPr>
        <w:pStyle w:val="3"/>
        <w:spacing w:line="360" w:lineRule="auto"/>
        <w:ind w:firstLine="720"/>
        <w:jc w:val="both"/>
      </w:pPr>
      <w:r>
        <w:rPr>
          <w:bCs/>
          <w:sz w:val="28"/>
          <w:szCs w:val="28"/>
        </w:rPr>
        <w:t xml:space="preserve">Рассмотрим выражение </w:t>
      </w:r>
      <w:r>
        <w:rPr>
          <w:bCs/>
          <w:sz w:val="28"/>
          <w:szCs w:val="28"/>
          <w:lang w:val="en-US"/>
        </w:rPr>
        <w:t>K</w:t>
      </w:r>
      <w:r>
        <w:rPr>
          <w:bCs/>
          <w:sz w:val="28"/>
          <w:szCs w:val="28"/>
          <w:vertAlign w:val="subscript"/>
        </w:rPr>
        <w:t>равн</w:t>
      </w:r>
      <w:r>
        <w:rPr>
          <w:bCs/>
          <w:sz w:val="28"/>
          <w:szCs w:val="28"/>
        </w:rPr>
        <w:t xml:space="preserve"> = </w:t>
      </w:r>
      <w:r>
        <w:rPr>
          <w:bCs/>
          <w:sz w:val="28"/>
          <w:szCs w:val="28"/>
          <w:lang w:val="en-US"/>
        </w:rPr>
        <w:t>K</w:t>
      </w:r>
      <w:r>
        <w:rPr>
          <w:bCs/>
          <w:sz w:val="28"/>
          <w:szCs w:val="28"/>
          <w:vertAlign w:val="subscript"/>
          <w:lang w:val="en-US"/>
        </w:rPr>
        <w:t>C</w:t>
      </w:r>
      <w:r>
        <w:rPr>
          <w:bCs/>
          <w:sz w:val="28"/>
          <w:szCs w:val="28"/>
        </w:rPr>
        <w:t xml:space="preserve"> для нашей модельной реакции (1):</w:t>
      </w:r>
    </w:p>
    <w:p w:rsidR="00670150" w:rsidRDefault="00670150">
      <w:pPr>
        <w:pStyle w:val="3"/>
        <w:spacing w:line="360" w:lineRule="auto"/>
        <w:ind w:firstLine="720"/>
        <w:jc w:val="both"/>
        <w:rPr>
          <w:bCs/>
          <w:sz w:val="28"/>
          <w:szCs w:val="28"/>
        </w:rPr>
      </w:pPr>
    </w:p>
    <w:p w:rsidR="00670150" w:rsidRDefault="00DC27EF">
      <w:pPr>
        <w:pStyle w:val="3"/>
        <w:spacing w:line="360" w:lineRule="auto"/>
        <w:ind w:firstLine="720"/>
        <w:jc w:val="both"/>
      </w:pPr>
      <w:r>
        <w:rPr>
          <w:bCs/>
          <w:sz w:val="28"/>
          <w:szCs w:val="28"/>
        </w:rPr>
        <w:t xml:space="preserve"> </w:t>
      </w:r>
      <w:r w:rsidR="00670150" w:rsidRPr="00670150">
        <w:rPr>
          <w:bCs/>
          <w:sz w:val="28"/>
          <w:szCs w:val="28"/>
          <w:lang w:val="en-US"/>
        </w:rPr>
        <w:object w:dxaOrig="2040" w:dyaOrig="760">
          <v:shape id="_x0000_i1045" type="#_x0000_t75" style="width:95.25pt;height:35.25pt;visibility:visible" o:ole="">
            <v:imagedata r:id="rId44" o:title=""/>
          </v:shape>
          <o:OLEObject Type="Embed" ProgID="Equation.3" ShapeID="_x0000_i1045" DrawAspect="Content" ObjectID="_1645880044" r:id="rId45"/>
        </w:object>
      </w:r>
    </w:p>
    <w:p w:rsidR="00670150" w:rsidRDefault="00DC27EF">
      <w:pPr>
        <w:pStyle w:val="3"/>
        <w:spacing w:after="0" w:line="360" w:lineRule="auto"/>
        <w:ind w:firstLine="720"/>
        <w:jc w:val="both"/>
      </w:pPr>
      <w:r>
        <w:rPr>
          <w:bCs/>
          <w:sz w:val="28"/>
          <w:szCs w:val="28"/>
        </w:rPr>
        <w:t xml:space="preserve">Когда из контекста ясно, что речь идет о состоянии равновесия, индекс </w:t>
      </w:r>
      <w:r>
        <w:rPr>
          <w:bCs/>
          <w:i/>
          <w:iCs/>
          <w:sz w:val="28"/>
          <w:szCs w:val="28"/>
        </w:rPr>
        <w:t>равн</w:t>
      </w:r>
      <w:r>
        <w:rPr>
          <w:bCs/>
          <w:sz w:val="28"/>
          <w:szCs w:val="28"/>
        </w:rPr>
        <w:t xml:space="preserve"> опускается. Во всех выражениях </w:t>
      </w:r>
      <w:r>
        <w:rPr>
          <w:bCs/>
          <w:sz w:val="28"/>
          <w:szCs w:val="28"/>
          <w:lang w:val="en-US"/>
        </w:rPr>
        <w:t>K</w:t>
      </w:r>
      <w:r>
        <w:rPr>
          <w:bCs/>
          <w:sz w:val="28"/>
          <w:szCs w:val="28"/>
          <w:vertAlign w:val="subscript"/>
        </w:rPr>
        <w:t>равн</w:t>
      </w:r>
      <w:r>
        <w:rPr>
          <w:bCs/>
          <w:sz w:val="28"/>
          <w:szCs w:val="28"/>
        </w:rPr>
        <w:t xml:space="preserve"> в числителе – состояние продуктов реакции (правая часть стехиометрического уравнения), а в левой – состояние реагентов.</w:t>
      </w:r>
    </w:p>
    <w:p w:rsidR="00670150" w:rsidRDefault="00DC27EF">
      <w:pPr>
        <w:pStyle w:val="3"/>
        <w:spacing w:after="0" w:line="360" w:lineRule="auto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Аналитически константы равновесия различных типов связаны друг с другом следующим образом:</w:t>
      </w:r>
    </w:p>
    <w:p w:rsidR="00670150" w:rsidRPr="00184FFE" w:rsidRDefault="00DC27EF">
      <w:pPr>
        <w:pStyle w:val="3"/>
        <w:spacing w:after="0" w:line="360" w:lineRule="auto"/>
        <w:ind w:firstLine="720"/>
        <w:jc w:val="both"/>
        <w:rPr>
          <w:lang w:val="en-US"/>
        </w:rPr>
      </w:pPr>
      <w:r>
        <w:rPr>
          <w:bCs/>
          <w:sz w:val="28"/>
          <w:szCs w:val="28"/>
          <w:lang w:val="en-US"/>
        </w:rPr>
        <w:t>K</w:t>
      </w:r>
      <w:r>
        <w:rPr>
          <w:bCs/>
          <w:sz w:val="28"/>
          <w:szCs w:val="28"/>
          <w:vertAlign w:val="subscript"/>
          <w:lang w:val="en-US"/>
        </w:rPr>
        <w:t>P</w:t>
      </w:r>
      <w:r>
        <w:rPr>
          <w:bCs/>
          <w:sz w:val="28"/>
          <w:szCs w:val="28"/>
          <w:lang w:val="en-US"/>
        </w:rPr>
        <w:t xml:space="preserve"> = K</w:t>
      </w:r>
      <w:r>
        <w:rPr>
          <w:bCs/>
          <w:sz w:val="28"/>
          <w:szCs w:val="28"/>
          <w:vertAlign w:val="subscript"/>
          <w:lang w:val="en-US"/>
        </w:rPr>
        <w:t>C</w:t>
      </w:r>
      <w:r>
        <w:rPr>
          <w:bCs/>
          <w:sz w:val="28"/>
          <w:szCs w:val="28"/>
          <w:lang w:val="en-US"/>
        </w:rPr>
        <w:t xml:space="preserve">(RT) </w:t>
      </w:r>
      <w:r>
        <w:rPr>
          <w:bCs/>
          <w:sz w:val="28"/>
          <w:szCs w:val="28"/>
          <w:vertAlign w:val="superscript"/>
          <w:lang w:val="en-US"/>
        </w:rPr>
        <w:t xml:space="preserve">(f+d – a – b) </w:t>
      </w:r>
      <w:r>
        <w:rPr>
          <w:bCs/>
          <w:sz w:val="28"/>
          <w:szCs w:val="28"/>
          <w:lang w:val="en-US"/>
        </w:rPr>
        <w:t xml:space="preserve"> </w:t>
      </w:r>
    </w:p>
    <w:p w:rsidR="00670150" w:rsidRDefault="00DC27EF">
      <w:pPr>
        <w:pStyle w:val="3"/>
        <w:spacing w:after="0" w:line="360" w:lineRule="auto"/>
        <w:ind w:firstLine="720"/>
        <w:jc w:val="both"/>
      </w:pPr>
      <w:r>
        <w:rPr>
          <w:bCs/>
          <w:sz w:val="28"/>
          <w:szCs w:val="28"/>
          <w:lang w:val="en-US"/>
        </w:rPr>
        <w:t>K</w:t>
      </w:r>
      <w:r>
        <w:rPr>
          <w:bCs/>
          <w:sz w:val="28"/>
          <w:szCs w:val="28"/>
          <w:vertAlign w:val="subscript"/>
          <w:lang w:val="en-US"/>
        </w:rPr>
        <w:t>P</w:t>
      </w:r>
      <w:r>
        <w:rPr>
          <w:bCs/>
          <w:sz w:val="28"/>
          <w:szCs w:val="28"/>
        </w:rPr>
        <w:t xml:space="preserve"> = </w:t>
      </w:r>
      <w:r>
        <w:rPr>
          <w:bCs/>
          <w:sz w:val="28"/>
          <w:szCs w:val="28"/>
          <w:lang w:val="en-US"/>
        </w:rPr>
        <w:t>K</w:t>
      </w:r>
      <w:r>
        <w:rPr>
          <w:bCs/>
          <w:sz w:val="28"/>
          <w:szCs w:val="28"/>
          <w:vertAlign w:val="subscript"/>
          <w:lang w:val="en-US"/>
        </w:rPr>
        <w:t>X</w:t>
      </w:r>
      <w:r>
        <w:rPr>
          <w:bCs/>
          <w:sz w:val="28"/>
          <w:szCs w:val="28"/>
          <w:lang w:val="en-US"/>
        </w:rPr>
        <w:t>P</w:t>
      </w:r>
      <w:r>
        <w:rPr>
          <w:bCs/>
          <w:sz w:val="28"/>
          <w:szCs w:val="28"/>
          <w:vertAlign w:val="superscript"/>
        </w:rPr>
        <w:t xml:space="preserve"> (</w:t>
      </w:r>
      <w:r>
        <w:rPr>
          <w:bCs/>
          <w:sz w:val="28"/>
          <w:szCs w:val="28"/>
          <w:vertAlign w:val="superscript"/>
          <w:lang w:val="en-US"/>
        </w:rPr>
        <w:t>f</w:t>
      </w:r>
      <w:r>
        <w:rPr>
          <w:bCs/>
          <w:sz w:val="28"/>
          <w:szCs w:val="28"/>
          <w:vertAlign w:val="superscript"/>
        </w:rPr>
        <w:t>+</w:t>
      </w:r>
      <w:r>
        <w:rPr>
          <w:bCs/>
          <w:sz w:val="28"/>
          <w:szCs w:val="28"/>
          <w:vertAlign w:val="superscript"/>
          <w:lang w:val="en-US"/>
        </w:rPr>
        <w:t>d</w:t>
      </w:r>
      <w:r>
        <w:rPr>
          <w:bCs/>
          <w:sz w:val="28"/>
          <w:szCs w:val="28"/>
          <w:vertAlign w:val="superscript"/>
        </w:rPr>
        <w:t xml:space="preserve"> – </w:t>
      </w:r>
      <w:r>
        <w:rPr>
          <w:bCs/>
          <w:sz w:val="28"/>
          <w:szCs w:val="28"/>
          <w:vertAlign w:val="superscript"/>
          <w:lang w:val="en-US"/>
        </w:rPr>
        <w:t>a</w:t>
      </w:r>
      <w:r>
        <w:rPr>
          <w:bCs/>
          <w:sz w:val="28"/>
          <w:szCs w:val="28"/>
          <w:vertAlign w:val="superscript"/>
        </w:rPr>
        <w:t xml:space="preserve"> – </w:t>
      </w:r>
      <w:r>
        <w:rPr>
          <w:bCs/>
          <w:sz w:val="28"/>
          <w:szCs w:val="28"/>
          <w:vertAlign w:val="superscript"/>
          <w:lang w:val="en-US"/>
        </w:rPr>
        <w:t>b</w:t>
      </w:r>
      <w:r>
        <w:rPr>
          <w:bCs/>
          <w:sz w:val="28"/>
          <w:szCs w:val="28"/>
          <w:vertAlign w:val="superscript"/>
        </w:rPr>
        <w:t>)</w:t>
      </w:r>
      <w:r>
        <w:rPr>
          <w:bCs/>
          <w:sz w:val="28"/>
          <w:szCs w:val="28"/>
        </w:rPr>
        <w:t xml:space="preserve"> </w:t>
      </w:r>
    </w:p>
    <w:p w:rsidR="00670150" w:rsidRDefault="00DC27EF">
      <w:pPr>
        <w:pStyle w:val="3"/>
        <w:spacing w:after="0" w:line="360" w:lineRule="auto"/>
        <w:ind w:firstLine="720"/>
        <w:jc w:val="both"/>
      </w:pPr>
      <w:r>
        <w:rPr>
          <w:bCs/>
          <w:sz w:val="28"/>
          <w:szCs w:val="28"/>
        </w:rPr>
        <w:t xml:space="preserve">При этом, каким бы образом ни выражалась </w:t>
      </w:r>
      <w:r>
        <w:rPr>
          <w:bCs/>
          <w:sz w:val="28"/>
          <w:szCs w:val="28"/>
          <w:lang w:val="en-US"/>
        </w:rPr>
        <w:t>K</w:t>
      </w:r>
      <w:r>
        <w:rPr>
          <w:bCs/>
          <w:sz w:val="28"/>
          <w:szCs w:val="28"/>
          <w:vertAlign w:val="subscript"/>
        </w:rPr>
        <w:t>равн</w:t>
      </w:r>
      <w:r>
        <w:rPr>
          <w:bCs/>
          <w:sz w:val="28"/>
          <w:szCs w:val="28"/>
        </w:rPr>
        <w:t xml:space="preserve">, она является параметром системы и не зависит от положения точки </w:t>
      </w:r>
      <w:r>
        <w:rPr>
          <w:bCs/>
          <w:sz w:val="28"/>
          <w:szCs w:val="28"/>
          <w:lang w:val="en-US"/>
        </w:rPr>
        <w:t>Z</w:t>
      </w:r>
      <w:r>
        <w:rPr>
          <w:bCs/>
          <w:sz w:val="28"/>
          <w:szCs w:val="28"/>
        </w:rPr>
        <w:t xml:space="preserve"> (</w:t>
      </w:r>
      <w:r>
        <w:rPr>
          <w:sz w:val="28"/>
          <w:szCs w:val="28"/>
        </w:rPr>
        <w:t>см. рис. 9.4.).</w:t>
      </w:r>
      <w:r>
        <w:rPr>
          <w:bCs/>
          <w:sz w:val="28"/>
          <w:szCs w:val="28"/>
        </w:rPr>
        <w:t xml:space="preserve"> А то, что эта точка является подвижной и зависит от способа приготовления системы, мы можем проверить экспериментально. Если добавить в </w:t>
      </w:r>
      <w:r>
        <w:rPr>
          <w:bCs/>
          <w:sz w:val="28"/>
          <w:szCs w:val="28"/>
        </w:rPr>
        <w:lastRenderedPageBreak/>
        <w:t xml:space="preserve">систему компоненты </w:t>
      </w:r>
      <w:r>
        <w:rPr>
          <w:bCs/>
          <w:sz w:val="28"/>
          <w:szCs w:val="28"/>
          <w:lang w:val="en-US"/>
        </w:rPr>
        <w:t>D</w:t>
      </w:r>
      <w:r>
        <w:rPr>
          <w:bCs/>
          <w:sz w:val="28"/>
          <w:szCs w:val="28"/>
        </w:rPr>
        <w:t xml:space="preserve"> и </w:t>
      </w:r>
      <w:r>
        <w:rPr>
          <w:bCs/>
          <w:sz w:val="28"/>
          <w:szCs w:val="28"/>
          <w:lang w:val="en-US"/>
        </w:rPr>
        <w:t>F</w:t>
      </w:r>
      <w:r>
        <w:rPr>
          <w:bCs/>
          <w:sz w:val="28"/>
          <w:szCs w:val="28"/>
        </w:rPr>
        <w:t xml:space="preserve"> (продукты реакции), то положение точки </w:t>
      </w:r>
      <w:r>
        <w:rPr>
          <w:bCs/>
          <w:sz w:val="28"/>
          <w:szCs w:val="28"/>
          <w:lang w:val="en-US"/>
        </w:rPr>
        <w:t>Z</w:t>
      </w:r>
      <w:r>
        <w:rPr>
          <w:bCs/>
          <w:sz w:val="28"/>
          <w:szCs w:val="28"/>
        </w:rPr>
        <w:t xml:space="preserve"> сместится влево, если же добавить компоненты </w:t>
      </w:r>
      <w:r>
        <w:rPr>
          <w:bCs/>
          <w:sz w:val="28"/>
          <w:szCs w:val="28"/>
          <w:lang w:val="en-US"/>
        </w:rPr>
        <w:t>A</w:t>
      </w:r>
      <w:r>
        <w:rPr>
          <w:bCs/>
          <w:sz w:val="28"/>
          <w:szCs w:val="28"/>
        </w:rPr>
        <w:t xml:space="preserve"> и </w:t>
      </w:r>
      <w:r>
        <w:rPr>
          <w:bCs/>
          <w:sz w:val="28"/>
          <w:szCs w:val="28"/>
          <w:lang w:val="en-US"/>
        </w:rPr>
        <w:t>B</w:t>
      </w:r>
      <w:r>
        <w:rPr>
          <w:bCs/>
          <w:sz w:val="28"/>
          <w:szCs w:val="28"/>
        </w:rPr>
        <w:t xml:space="preserve">, то вправо.  </w:t>
      </w:r>
    </w:p>
    <w:p w:rsidR="00670150" w:rsidRDefault="00DC27EF">
      <w:pPr>
        <w:pStyle w:val="3"/>
        <w:spacing w:after="0" w:line="360" w:lineRule="auto"/>
        <w:ind w:firstLine="720"/>
        <w:jc w:val="both"/>
      </w:pPr>
      <w:r>
        <w:rPr>
          <w:bCs/>
          <w:sz w:val="28"/>
          <w:szCs w:val="28"/>
        </w:rPr>
        <w:t xml:space="preserve">Константы равновесия могут быть как размерными, так и безразмерными величинами. В термодинамике предпочтительно пользуются безразмерными </w:t>
      </w:r>
      <w:r>
        <w:rPr>
          <w:bCs/>
          <w:i/>
          <w:sz w:val="28"/>
          <w:szCs w:val="28"/>
        </w:rPr>
        <w:t xml:space="preserve">относительными </w:t>
      </w:r>
      <w:r>
        <w:rPr>
          <w:bCs/>
          <w:sz w:val="28"/>
          <w:szCs w:val="28"/>
        </w:rPr>
        <w:t xml:space="preserve">величинами давлений и концентраций  </w:t>
      </w:r>
      <w:r w:rsidR="00670150" w:rsidRPr="00670150">
        <w:rPr>
          <w:bCs/>
          <w:sz w:val="28"/>
          <w:szCs w:val="28"/>
        </w:rPr>
        <w:object w:dxaOrig="1120" w:dyaOrig="500">
          <v:shape id="_x0000_i1046" type="#_x0000_t75" style="width:63.75pt;height:27.75pt;visibility:visible" o:ole="">
            <v:imagedata r:id="rId46" o:title=""/>
          </v:shape>
          <o:OLEObject Type="Embed" ProgID="Equation.3" ShapeID="_x0000_i1046" DrawAspect="Content" ObjectID="_1645880045" r:id="rId47"/>
        </w:object>
      </w:r>
      <w:r>
        <w:rPr>
          <w:bCs/>
          <w:sz w:val="28"/>
          <w:szCs w:val="28"/>
        </w:rPr>
        <w:t xml:space="preserve"> и </w:t>
      </w:r>
      <w:r w:rsidR="00670150" w:rsidRPr="00670150">
        <w:rPr>
          <w:bCs/>
          <w:sz w:val="28"/>
          <w:szCs w:val="28"/>
        </w:rPr>
        <w:object w:dxaOrig="1120" w:dyaOrig="500">
          <v:shape id="Object 32" o:spid="_x0000_i1047" type="#_x0000_t75" style="width:61.5pt;height:27.75pt;visibility:visible" o:ole="">
            <v:imagedata r:id="rId48" o:title=""/>
          </v:shape>
          <o:OLEObject Type="Embed" ProgID="Equation.3" ShapeID="Object 32" DrawAspect="Content" ObjectID="_1645880046" r:id="rId49"/>
        </w:object>
      </w:r>
      <w:r>
        <w:rPr>
          <w:bCs/>
          <w:sz w:val="28"/>
          <w:szCs w:val="28"/>
        </w:rPr>
        <w:t xml:space="preserve">, где </w:t>
      </w:r>
      <w:r>
        <w:rPr>
          <w:bCs/>
          <w:i/>
          <w:sz w:val="28"/>
          <w:szCs w:val="28"/>
          <w:lang w:val="en-US"/>
        </w:rPr>
        <w:t>P</w:t>
      </w:r>
      <w:r>
        <w:rPr>
          <w:bCs/>
          <w:sz w:val="28"/>
          <w:szCs w:val="28"/>
          <w:vertAlign w:val="superscript"/>
        </w:rPr>
        <w:t>0</w:t>
      </w:r>
      <w:r>
        <w:rPr>
          <w:bCs/>
          <w:sz w:val="28"/>
          <w:szCs w:val="28"/>
        </w:rPr>
        <w:t xml:space="preserve"> и </w:t>
      </w:r>
      <w:r>
        <w:rPr>
          <w:bCs/>
          <w:i/>
          <w:sz w:val="28"/>
          <w:szCs w:val="28"/>
        </w:rPr>
        <w:t>С</w:t>
      </w:r>
      <w:r>
        <w:rPr>
          <w:bCs/>
          <w:sz w:val="28"/>
          <w:szCs w:val="28"/>
          <w:vertAlign w:val="superscript"/>
        </w:rPr>
        <w:t>0</w:t>
      </w:r>
      <w:r>
        <w:rPr>
          <w:bCs/>
          <w:sz w:val="28"/>
          <w:szCs w:val="28"/>
        </w:rPr>
        <w:t xml:space="preserve"> – стандартные значения, равные 1атм и 1 моль/л соответственно.</w:t>
      </w:r>
    </w:p>
    <w:p w:rsidR="00670150" w:rsidRDefault="00670150">
      <w:pPr>
        <w:pStyle w:val="3"/>
        <w:spacing w:after="0" w:line="360" w:lineRule="auto"/>
        <w:ind w:firstLine="720"/>
        <w:jc w:val="both"/>
      </w:pPr>
    </w:p>
    <w:p w:rsidR="00670150" w:rsidRDefault="00DC27EF">
      <w:pPr>
        <w:pStyle w:val="3"/>
        <w:spacing w:after="0" w:line="360" w:lineRule="auto"/>
        <w:ind w:firstLine="720"/>
        <w:jc w:val="both"/>
      </w:pPr>
      <w:r>
        <w:rPr>
          <w:bCs/>
          <w:sz w:val="28"/>
          <w:szCs w:val="28"/>
        </w:rPr>
        <w:t xml:space="preserve"> </w:t>
      </w:r>
      <w:r>
        <w:rPr>
          <w:rFonts w:eastAsia="TimesNewRomanPSMT"/>
          <w:i/>
          <w:color w:val="00B050"/>
          <w:sz w:val="28"/>
          <w:szCs w:val="28"/>
          <w:u w:val="single"/>
        </w:rPr>
        <w:t>Уравнения изотермы, изобары, изохоры химической реакции.</w:t>
      </w:r>
    </w:p>
    <w:p w:rsidR="00670150" w:rsidRDefault="00670150">
      <w:pPr>
        <w:pStyle w:val="3"/>
        <w:tabs>
          <w:tab w:val="left" w:pos="720"/>
        </w:tabs>
        <w:spacing w:line="360" w:lineRule="auto"/>
        <w:ind w:firstLine="720"/>
        <w:jc w:val="both"/>
        <w:rPr>
          <w:rFonts w:eastAsia="TimesNewRomanPSMT"/>
          <w:i/>
          <w:color w:val="00B050"/>
          <w:sz w:val="28"/>
          <w:szCs w:val="28"/>
          <w:u w:val="single"/>
        </w:rPr>
      </w:pPr>
    </w:p>
    <w:p w:rsidR="003F5269" w:rsidRDefault="003F5269">
      <w:pPr>
        <w:pStyle w:val="3"/>
        <w:tabs>
          <w:tab w:val="left" w:pos="720"/>
        </w:tabs>
        <w:spacing w:line="360" w:lineRule="auto"/>
        <w:ind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Вант-Гоффом в</w:t>
      </w:r>
      <w:r w:rsidR="00DC27EF">
        <w:rPr>
          <w:sz w:val="28"/>
          <w:szCs w:val="28"/>
        </w:rPr>
        <w:t xml:space="preserve"> термодинамике установлена связь между изменением энергии Гиббса</w:t>
      </w:r>
      <w:r>
        <w:rPr>
          <w:sz w:val="28"/>
          <w:szCs w:val="28"/>
        </w:rPr>
        <w:t xml:space="preserve"> </w:t>
      </w:r>
      <w:r w:rsidR="0014261F" w:rsidRPr="0014261F">
        <w:rPr>
          <w:sz w:val="28"/>
          <w:szCs w:val="28"/>
        </w:rPr>
        <w:fldChar w:fldCharType="begin"/>
      </w:r>
      <w:r w:rsidR="0014261F" w:rsidRPr="0014261F">
        <w:rPr>
          <w:sz w:val="28"/>
          <w:szCs w:val="28"/>
        </w:rPr>
        <w:instrText xml:space="preserve"> QUOTE </w:instrText>
      </w:r>
      <w:r w:rsidR="0014261F" w:rsidRPr="0014261F">
        <w:rPr>
          <w:position w:val="-6"/>
        </w:rPr>
        <w:pict>
          <v:shape id="_x0000_i1048" type="#_x0000_t75" style="width:24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70150&quot;/&gt;&lt;wsp:rsid wsp:val=&quot;000D368A&quot;/&gt;&lt;wsp:rsid wsp:val=&quot;00184FFE&quot;/&gt;&lt;wsp:rsid wsp:val=&quot;003F5269&quot;/&gt;&lt;wsp:rsid wsp:val=&quot;00470D2B&quot;/&gt;&lt;wsp:rsid wsp:val=&quot;005A1540&quot;/&gt;&lt;wsp:rsid wsp:val=&quot;00670150&quot;/&gt;&lt;wsp:rsid wsp:val=&quot;007356A1&quot;/&gt;&lt;wsp:rsid wsp:val=&quot;00870715&quot;/&gt;&lt;wsp:rsid wsp:val=&quot;00A6508A&quot;/&gt;&lt;wsp:rsid wsp:val=&quot;00DD5242&quot;/&gt;&lt;/wsp:rsids&gt;&lt;/w:docPr&gt;&lt;w:body&gt;&lt;w:p wsp:rsidR=&quot;00000000&quot; wsp:rsidRDefault=&quot;00DD524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G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" o:title="" chromakey="white"/>
          </v:shape>
        </w:pict>
      </w:r>
      <w:r w:rsidR="0014261F" w:rsidRPr="0014261F">
        <w:rPr>
          <w:sz w:val="28"/>
          <w:szCs w:val="28"/>
        </w:rPr>
        <w:instrText xml:space="preserve"> </w:instrText>
      </w:r>
      <w:r w:rsidR="0014261F" w:rsidRPr="0014261F">
        <w:rPr>
          <w:sz w:val="28"/>
          <w:szCs w:val="28"/>
        </w:rPr>
        <w:fldChar w:fldCharType="separate"/>
      </w:r>
      <w:r w:rsidR="0014261F" w:rsidRPr="0014261F">
        <w:rPr>
          <w:position w:val="-6"/>
        </w:rPr>
        <w:pict>
          <v:shape id="_x0000_i1049" type="#_x0000_t75" style="width:24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70150&quot;/&gt;&lt;wsp:rsid wsp:val=&quot;000D368A&quot;/&gt;&lt;wsp:rsid wsp:val=&quot;00184FFE&quot;/&gt;&lt;wsp:rsid wsp:val=&quot;003F5269&quot;/&gt;&lt;wsp:rsid wsp:val=&quot;00470D2B&quot;/&gt;&lt;wsp:rsid wsp:val=&quot;005A1540&quot;/&gt;&lt;wsp:rsid wsp:val=&quot;00670150&quot;/&gt;&lt;wsp:rsid wsp:val=&quot;007356A1&quot;/&gt;&lt;wsp:rsid wsp:val=&quot;00870715&quot;/&gt;&lt;wsp:rsid wsp:val=&quot;00A6508A&quot;/&gt;&lt;wsp:rsid wsp:val=&quot;00DD5242&quot;/&gt;&lt;/wsp:rsids&gt;&lt;/w:docPr&gt;&lt;w:body&gt;&lt;w:p wsp:rsidR=&quot;00000000&quot; wsp:rsidRDefault=&quot;00DD524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G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" o:title="" chromakey="white"/>
          </v:shape>
        </w:pict>
      </w:r>
      <w:r w:rsidR="0014261F" w:rsidRPr="0014261F">
        <w:rPr>
          <w:sz w:val="28"/>
          <w:szCs w:val="28"/>
        </w:rPr>
        <w:fldChar w:fldCharType="end"/>
      </w:r>
      <w:r w:rsidR="00DC27EF">
        <w:rPr>
          <w:sz w:val="28"/>
          <w:szCs w:val="28"/>
        </w:rPr>
        <w:t xml:space="preserve">  и константой равновесия </w:t>
      </w:r>
      <w:r w:rsidR="00DC27EF">
        <w:rPr>
          <w:bCs/>
          <w:sz w:val="28"/>
          <w:szCs w:val="28"/>
          <w:lang w:val="en-US"/>
        </w:rPr>
        <w:t>K</w:t>
      </w:r>
      <w:r w:rsidR="00DC27EF">
        <w:rPr>
          <w:bCs/>
          <w:sz w:val="28"/>
          <w:szCs w:val="28"/>
          <w:vertAlign w:val="subscript"/>
          <w:lang w:val="en-US"/>
        </w:rPr>
        <w:t>X</w:t>
      </w:r>
      <w:r w:rsidR="00DC27EF">
        <w:rPr>
          <w:bCs/>
          <w:sz w:val="28"/>
          <w:szCs w:val="28"/>
        </w:rPr>
        <w:t>.</w:t>
      </w:r>
    </w:p>
    <w:p w:rsidR="003F5269" w:rsidRDefault="003F5269">
      <w:pPr>
        <w:pStyle w:val="3"/>
        <w:tabs>
          <w:tab w:val="left" w:pos="720"/>
        </w:tabs>
        <w:spacing w:line="360" w:lineRule="auto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</w:t>
      </w:r>
      <w:r w:rsidR="0014261F" w:rsidRPr="0014261F">
        <w:rPr>
          <w:noProof/>
          <w:sz w:val="28"/>
          <w:szCs w:val="28"/>
        </w:rPr>
        <w:pict>
          <v:shape id="Рисунок 36" o:spid="_x0000_i1050" type="#_x0000_t75" style="width:269.25pt;height:333pt;visibility:visible">
            <v:imagedata r:id="rId51" o:title="Рис"/>
          </v:shape>
        </w:pict>
      </w:r>
      <w:r w:rsidR="00DC27EF">
        <w:rPr>
          <w:bCs/>
          <w:sz w:val="28"/>
          <w:szCs w:val="28"/>
        </w:rPr>
        <w:t xml:space="preserve"> </w:t>
      </w:r>
    </w:p>
    <w:p w:rsidR="003F5269" w:rsidRDefault="003F5269" w:rsidP="003F5269">
      <w:r>
        <w:rPr>
          <w:color w:val="0070C0"/>
          <w:sz w:val="28"/>
          <w:szCs w:val="28"/>
          <w:shd w:val="clear" w:color="auto" w:fill="FFFF00"/>
        </w:rPr>
        <w:t>Рис. 9.5.</w:t>
      </w:r>
      <w:r>
        <w:rPr>
          <w:color w:val="0070C0"/>
          <w:sz w:val="28"/>
          <w:szCs w:val="28"/>
        </w:rPr>
        <w:t xml:space="preserve"> Якоб Генрих Вант-Гофф (1852 – 1911). </w:t>
      </w:r>
      <w:r>
        <w:rPr>
          <w:color w:val="0070C0"/>
          <w:sz w:val="22"/>
          <w:szCs w:val="22"/>
          <w:shd w:val="clear" w:color="auto" w:fill="00FFFF"/>
        </w:rPr>
        <w:t xml:space="preserve">См. о нём </w:t>
      </w:r>
      <w:hyperlink r:id="rId52" w:history="1">
        <w:r>
          <w:rPr>
            <w:rStyle w:val="ad"/>
            <w:sz w:val="22"/>
            <w:szCs w:val="22"/>
            <w:shd w:val="clear" w:color="auto" w:fill="00FFFF"/>
          </w:rPr>
          <w:t>http://www.krugosvet.ru/enc/nauka_i_tehnika/himiya/VANT-GOFF_YAKOB_HENRIK.html</w:t>
        </w:r>
      </w:hyperlink>
    </w:p>
    <w:p w:rsidR="00670150" w:rsidRDefault="00DC27EF">
      <w:pPr>
        <w:pStyle w:val="3"/>
        <w:tabs>
          <w:tab w:val="left" w:pos="720"/>
        </w:tabs>
        <w:spacing w:line="360" w:lineRule="auto"/>
        <w:ind w:firstLine="720"/>
        <w:jc w:val="both"/>
      </w:pPr>
      <w:r>
        <w:rPr>
          <w:bCs/>
          <w:sz w:val="28"/>
          <w:szCs w:val="28"/>
        </w:rPr>
        <w:lastRenderedPageBreak/>
        <w:t xml:space="preserve">Полученное соотношение выражается уравнением, которое </w:t>
      </w:r>
      <w:r>
        <w:rPr>
          <w:sz w:val="28"/>
          <w:szCs w:val="28"/>
        </w:rPr>
        <w:t>называется</w:t>
      </w:r>
      <w:r>
        <w:rPr>
          <w:sz w:val="28"/>
          <w:szCs w:val="28"/>
          <w:shd w:val="clear" w:color="auto" w:fill="FFFF00"/>
        </w:rPr>
        <w:t xml:space="preserve"> </w:t>
      </w:r>
      <w:r>
        <w:rPr>
          <w:i/>
          <w:iCs/>
          <w:sz w:val="28"/>
          <w:szCs w:val="28"/>
          <w:shd w:val="clear" w:color="auto" w:fill="FFFF00"/>
        </w:rPr>
        <w:t>изотермой Вант-Гоффа:</w:t>
      </w:r>
    </w:p>
    <w:p w:rsidR="00670150" w:rsidRDefault="00670150">
      <w:pPr>
        <w:pStyle w:val="3"/>
        <w:tabs>
          <w:tab w:val="left" w:pos="720"/>
        </w:tabs>
        <w:spacing w:line="360" w:lineRule="auto"/>
        <w:ind w:firstLine="720"/>
        <w:jc w:val="both"/>
      </w:pPr>
      <w:r w:rsidRPr="00670150">
        <w:rPr>
          <w:sz w:val="28"/>
          <w:szCs w:val="28"/>
          <w:lang w:val="en-US"/>
        </w:rPr>
        <w:object w:dxaOrig="3360" w:dyaOrig="720">
          <v:shape id="_x0000_i1051" type="#_x0000_t75" style="width:196.5pt;height:42.75pt;visibility:visible" o:ole="">
            <v:imagedata r:id="rId53" o:title=""/>
          </v:shape>
          <o:OLEObject Type="Embed" ProgID="Equation.3" ShapeID="_x0000_i1051" DrawAspect="Content" ObjectID="_1645880047" r:id="rId54"/>
        </w:object>
      </w:r>
    </w:p>
    <w:p w:rsidR="00670150" w:rsidRDefault="00DC27EF">
      <w:pPr>
        <w:pStyle w:val="3"/>
        <w:spacing w:line="360" w:lineRule="auto"/>
        <w:ind w:firstLine="720"/>
        <w:jc w:val="both"/>
      </w:pPr>
      <w:r>
        <w:rPr>
          <w:sz w:val="28"/>
          <w:szCs w:val="28"/>
        </w:rPr>
        <w:t>Для стандартных условий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полученное выражение имеет вид:</w:t>
      </w:r>
    </w:p>
    <w:p w:rsidR="00670150" w:rsidRDefault="00DC27EF">
      <w:pPr>
        <w:pStyle w:val="3"/>
        <w:spacing w:line="360" w:lineRule="auto"/>
        <w:ind w:firstLine="720"/>
        <w:jc w:val="both"/>
      </w:pPr>
      <w:r>
        <w:rPr>
          <w:sz w:val="28"/>
          <w:szCs w:val="28"/>
        </w:rPr>
        <w:t xml:space="preserve">  </w:t>
      </w:r>
      <w:r w:rsidR="00870715" w:rsidRPr="007356A1">
        <w:rPr>
          <w:position w:val="-30"/>
          <w:sz w:val="28"/>
          <w:szCs w:val="28"/>
          <w:lang w:val="en-US"/>
        </w:rPr>
        <w:object w:dxaOrig="3620" w:dyaOrig="720">
          <v:shape id="_x0000_i1052" type="#_x0000_t75" style="width:208.5pt;height:42pt" o:ole="">
            <v:imagedata r:id="rId55" o:title=""/>
          </v:shape>
          <o:OLEObject Type="Embed" ProgID="Equation.3" ShapeID="_x0000_i1052" DrawAspect="Content" ObjectID="_1645880048" r:id="rId56"/>
        </w:object>
      </w:r>
    </w:p>
    <w:p w:rsidR="00670150" w:rsidRDefault="00DC27EF">
      <w:pPr>
        <w:pStyle w:val="3"/>
        <w:spacing w:line="360" w:lineRule="auto"/>
        <w:ind w:firstLine="720"/>
        <w:jc w:val="both"/>
      </w:pPr>
      <w:r>
        <w:rPr>
          <w:sz w:val="28"/>
          <w:szCs w:val="28"/>
        </w:rPr>
        <w:t xml:space="preserve">Поскольку для стандартных условий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  <w:vertAlign w:val="subscript"/>
          <w:lang w:val="en-US"/>
        </w:rPr>
        <w:t>F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  <w:vertAlign w:val="subscript"/>
          <w:lang w:val="en-US"/>
        </w:rPr>
        <w:t>D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  <w:vertAlign w:val="subscript"/>
          <w:lang w:val="en-US"/>
        </w:rPr>
        <w:t>A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  <w:vertAlign w:val="subscript"/>
          <w:lang w:val="en-US"/>
        </w:rPr>
        <w:t>B</w:t>
      </w:r>
      <w:r>
        <w:rPr>
          <w:sz w:val="28"/>
          <w:szCs w:val="28"/>
        </w:rPr>
        <w:t xml:space="preserve"> = 1, то</w:t>
      </w:r>
    </w:p>
    <w:p w:rsidR="00670150" w:rsidRDefault="00670150">
      <w:pPr>
        <w:pStyle w:val="3"/>
        <w:spacing w:line="360" w:lineRule="auto"/>
        <w:ind w:firstLine="720"/>
        <w:jc w:val="both"/>
      </w:pPr>
      <w:r w:rsidRPr="00670150">
        <w:rPr>
          <w:sz w:val="28"/>
          <w:szCs w:val="28"/>
        </w:rPr>
        <w:object w:dxaOrig="320" w:dyaOrig="340">
          <v:shape id="Object 33" o:spid="_x0000_i1053" type="#_x0000_t75" style="width:15.75pt;height:17.25pt;visibility:visible" o:ole="">
            <v:imagedata r:id="rId57" o:title=""/>
          </v:shape>
          <o:OLEObject Type="Embed" ProgID="Equation.3" ShapeID="Object 33" DrawAspect="Content" ObjectID="_1645880049" r:id="rId58"/>
        </w:object>
      </w:r>
      <w:r w:rsidR="00DC27EF">
        <w:rPr>
          <w:sz w:val="28"/>
          <w:szCs w:val="28"/>
          <w:lang w:val="en-US"/>
        </w:rPr>
        <w:t>G</w:t>
      </w:r>
      <w:r w:rsidR="00DC27EF">
        <w:rPr>
          <w:sz w:val="28"/>
          <w:szCs w:val="28"/>
          <w:vertAlign w:val="superscript"/>
        </w:rPr>
        <w:t>0</w:t>
      </w:r>
      <w:r w:rsidR="00DC27EF">
        <w:rPr>
          <w:sz w:val="28"/>
          <w:szCs w:val="28"/>
        </w:rPr>
        <w:t xml:space="preserve"> = -</w:t>
      </w:r>
      <w:r w:rsidR="00DC27EF">
        <w:rPr>
          <w:sz w:val="28"/>
          <w:szCs w:val="28"/>
          <w:lang w:val="en-US"/>
        </w:rPr>
        <w:t>RTlnK</w:t>
      </w:r>
      <w:r w:rsidR="00DC27EF">
        <w:rPr>
          <w:sz w:val="28"/>
          <w:szCs w:val="28"/>
          <w:vertAlign w:val="superscript"/>
        </w:rPr>
        <w:t>0</w:t>
      </w:r>
      <w:r w:rsidR="00DC27EF">
        <w:rPr>
          <w:sz w:val="28"/>
          <w:szCs w:val="28"/>
          <w:vertAlign w:val="subscript"/>
          <w:lang w:val="en-US"/>
        </w:rPr>
        <w:t>X</w:t>
      </w:r>
      <w:r w:rsidR="00DC27EF">
        <w:rPr>
          <w:sz w:val="28"/>
          <w:szCs w:val="28"/>
        </w:rPr>
        <w:t xml:space="preserve"> </w:t>
      </w:r>
    </w:p>
    <w:p w:rsidR="00670150" w:rsidRDefault="00DC27EF">
      <w:pPr>
        <w:pStyle w:val="3"/>
        <w:spacing w:line="360" w:lineRule="auto"/>
        <w:ind w:firstLine="720"/>
        <w:jc w:val="both"/>
      </w:pPr>
      <w:r>
        <w:rPr>
          <w:sz w:val="28"/>
          <w:szCs w:val="28"/>
        </w:rPr>
        <w:t xml:space="preserve">Для стандартных условий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  <w:lang w:val="en-US"/>
        </w:rPr>
        <w:t>X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  <w:lang w:val="en-US"/>
        </w:rPr>
        <w:t>P</w:t>
      </w:r>
      <w:r>
        <w:rPr>
          <w:sz w:val="28"/>
          <w:szCs w:val="28"/>
        </w:rPr>
        <w:t xml:space="preserve"> и полученное уравнение в виде</w:t>
      </w:r>
    </w:p>
    <w:p w:rsidR="00670150" w:rsidRDefault="00DC27EF">
      <w:pPr>
        <w:pStyle w:val="3"/>
        <w:spacing w:line="360" w:lineRule="auto"/>
        <w:ind w:firstLine="720"/>
        <w:jc w:val="both"/>
      </w:pPr>
      <w:r>
        <w:rPr>
          <w:sz w:val="28"/>
          <w:szCs w:val="28"/>
        </w:rPr>
        <w:t xml:space="preserve"> </w:t>
      </w:r>
      <w:r w:rsidR="00670150" w:rsidRPr="00670150">
        <w:rPr>
          <w:sz w:val="28"/>
          <w:szCs w:val="28"/>
        </w:rPr>
        <w:object w:dxaOrig="320" w:dyaOrig="340">
          <v:shape id="Object 34" o:spid="_x0000_i1054" type="#_x0000_t75" style="width:15.75pt;height:17.25pt;visibility:visible" o:ole="">
            <v:imagedata r:id="rId57" o:title=""/>
          </v:shape>
          <o:OLEObject Type="Embed" ProgID="Equation.3" ShapeID="Object 34" DrawAspect="Content" ObjectID="_1645880050" r:id="rId59"/>
        </w:objec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= -</w:t>
      </w:r>
      <w:r>
        <w:rPr>
          <w:sz w:val="28"/>
          <w:szCs w:val="28"/>
          <w:lang w:val="en-US"/>
        </w:rPr>
        <w:t>RTlnK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  <w:vertAlign w:val="subscript"/>
          <w:lang w:val="en-US"/>
        </w:rPr>
        <w:t>P</w:t>
      </w:r>
    </w:p>
    <w:p w:rsidR="00670150" w:rsidRDefault="00DC27EF">
      <w:pPr>
        <w:pStyle w:val="3"/>
        <w:spacing w:line="360" w:lineRule="auto"/>
        <w:ind w:firstLine="720"/>
        <w:jc w:val="both"/>
      </w:pPr>
      <w:r>
        <w:rPr>
          <w:sz w:val="28"/>
          <w:szCs w:val="28"/>
        </w:rPr>
        <w:t>носит название</w:t>
      </w:r>
      <w:r>
        <w:rPr>
          <w:sz w:val="28"/>
          <w:szCs w:val="28"/>
          <w:shd w:val="clear" w:color="auto" w:fill="FFFF00"/>
        </w:rPr>
        <w:t xml:space="preserve"> </w:t>
      </w:r>
      <w:r>
        <w:rPr>
          <w:i/>
          <w:sz w:val="28"/>
          <w:szCs w:val="28"/>
          <w:shd w:val="clear" w:color="auto" w:fill="FFFF00"/>
        </w:rPr>
        <w:t>стандартной изотермы Вант-Гоффа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70150" w:rsidRDefault="00DC27EF">
      <w:pPr>
        <w:pStyle w:val="3"/>
        <w:spacing w:line="360" w:lineRule="auto"/>
        <w:ind w:firstLine="720"/>
        <w:jc w:val="both"/>
      </w:pPr>
      <w:r>
        <w:rPr>
          <w:sz w:val="28"/>
          <w:szCs w:val="28"/>
        </w:rPr>
        <w:t xml:space="preserve">Если продифференцировать уравнение стандартной изотермы Вант-Гоффа по температуре при постоянном давлении, получим </w:t>
      </w:r>
      <w:r>
        <w:rPr>
          <w:sz w:val="28"/>
          <w:szCs w:val="28"/>
          <w:shd w:val="clear" w:color="auto" w:fill="FFFF00"/>
        </w:rPr>
        <w:t xml:space="preserve">уравнение </w:t>
      </w:r>
      <w:r>
        <w:rPr>
          <w:i/>
          <w:iCs/>
          <w:sz w:val="28"/>
          <w:szCs w:val="28"/>
          <w:shd w:val="clear" w:color="auto" w:fill="FFFF00"/>
        </w:rPr>
        <w:t>изобары Вант-Гоффа</w:t>
      </w:r>
      <w:r>
        <w:rPr>
          <w:sz w:val="28"/>
          <w:szCs w:val="28"/>
          <w:shd w:val="clear" w:color="auto" w:fill="FFFF00"/>
        </w:rPr>
        <w:t>:</w:t>
      </w:r>
    </w:p>
    <w:p w:rsidR="00670150" w:rsidRDefault="00DC27EF">
      <w:pPr>
        <w:pStyle w:val="3"/>
        <w:spacing w:line="360" w:lineRule="auto"/>
        <w:ind w:firstLine="720"/>
        <w:jc w:val="both"/>
      </w:pPr>
      <w:r>
        <w:rPr>
          <w:sz w:val="28"/>
          <w:szCs w:val="28"/>
        </w:rPr>
        <w:t xml:space="preserve"> </w:t>
      </w:r>
      <w:r w:rsidR="00670150" w:rsidRPr="00670150">
        <w:rPr>
          <w:sz w:val="28"/>
          <w:szCs w:val="28"/>
        </w:rPr>
        <w:object w:dxaOrig="1820" w:dyaOrig="820">
          <v:shape id="Object 36" o:spid="_x0000_i1055" type="#_x0000_t75" style="width:93.75pt;height:42.75pt;visibility:visible" o:ole="">
            <v:imagedata r:id="rId60" o:title=""/>
          </v:shape>
          <o:OLEObject Type="Embed" ProgID="Equation.3" ShapeID="Object 36" DrawAspect="Content" ObjectID="_1645880051" r:id="rId61"/>
        </w:object>
      </w:r>
      <w:r>
        <w:rPr>
          <w:sz w:val="28"/>
          <w:szCs w:val="28"/>
        </w:rPr>
        <w:t>,</w:t>
      </w:r>
    </w:p>
    <w:p w:rsidR="00670150" w:rsidRDefault="00DC27EF">
      <w:pPr>
        <w:pStyle w:val="3"/>
        <w:spacing w:line="360" w:lineRule="auto"/>
        <w:ind w:firstLine="720"/>
        <w:jc w:val="both"/>
      </w:pPr>
      <w:r>
        <w:rPr>
          <w:sz w:val="28"/>
          <w:szCs w:val="28"/>
        </w:rPr>
        <w:t xml:space="preserve">а если продифференцировать уравнение стандартной изотермы Вант-Гоффа по температуре при постоянном объёме, получим </w:t>
      </w:r>
      <w:r>
        <w:rPr>
          <w:sz w:val="28"/>
          <w:szCs w:val="28"/>
          <w:shd w:val="clear" w:color="auto" w:fill="FFFF00"/>
        </w:rPr>
        <w:t xml:space="preserve">уравнение </w:t>
      </w:r>
      <w:r>
        <w:rPr>
          <w:i/>
          <w:iCs/>
          <w:sz w:val="28"/>
          <w:szCs w:val="28"/>
          <w:shd w:val="clear" w:color="auto" w:fill="FFFF00"/>
        </w:rPr>
        <w:t>изохоры Вант-Гоффа</w:t>
      </w:r>
      <w:r>
        <w:rPr>
          <w:sz w:val="28"/>
          <w:szCs w:val="28"/>
          <w:shd w:val="clear" w:color="auto" w:fill="FFFF00"/>
        </w:rPr>
        <w:t>:</w:t>
      </w:r>
    </w:p>
    <w:p w:rsidR="00670150" w:rsidRDefault="00DC27EF">
      <w:pPr>
        <w:pStyle w:val="3"/>
        <w:spacing w:line="360" w:lineRule="auto"/>
        <w:ind w:firstLine="720"/>
        <w:jc w:val="both"/>
      </w:pPr>
      <w:r>
        <w:rPr>
          <w:sz w:val="28"/>
          <w:szCs w:val="28"/>
        </w:rPr>
        <w:t xml:space="preserve"> </w:t>
      </w:r>
      <w:r w:rsidR="00670150" w:rsidRPr="00670150">
        <w:rPr>
          <w:sz w:val="28"/>
          <w:szCs w:val="28"/>
        </w:rPr>
        <w:object w:dxaOrig="1779" w:dyaOrig="820">
          <v:shape id="Object 37" o:spid="_x0000_i1056" type="#_x0000_t75" style="width:98.25pt;height:45.75pt;visibility:visible" o:ole="">
            <v:imagedata r:id="rId62" o:title=""/>
          </v:shape>
          <o:OLEObject Type="Embed" ProgID="Equation.3" ShapeID="Object 37" DrawAspect="Content" ObjectID="_1645880052" r:id="rId63"/>
        </w:object>
      </w:r>
      <w:r>
        <w:rPr>
          <w:sz w:val="28"/>
          <w:szCs w:val="28"/>
        </w:rPr>
        <w:t>.</w:t>
      </w:r>
    </w:p>
    <w:p w:rsidR="00670150" w:rsidRDefault="00DC27EF">
      <w:pPr>
        <w:pStyle w:val="3"/>
        <w:spacing w:line="360" w:lineRule="auto"/>
        <w:ind w:firstLine="720"/>
        <w:jc w:val="both"/>
      </w:pPr>
      <w:r>
        <w:rPr>
          <w:sz w:val="28"/>
          <w:szCs w:val="28"/>
        </w:rPr>
        <w:t>Анализ уравнения изотермы показывает, что для эндотермических реакций (</w:t>
      </w:r>
      <w:r w:rsidR="0014261F" w:rsidRPr="0014261F">
        <w:rPr>
          <w:sz w:val="28"/>
          <w:szCs w:val="28"/>
        </w:rPr>
        <w:fldChar w:fldCharType="begin"/>
      </w:r>
      <w:r w:rsidR="0014261F" w:rsidRPr="0014261F">
        <w:rPr>
          <w:sz w:val="28"/>
          <w:szCs w:val="28"/>
        </w:rPr>
        <w:instrText xml:space="preserve"> QUOTE </w:instrText>
      </w:r>
      <w:r w:rsidR="0014261F" w:rsidRPr="0014261F">
        <w:rPr>
          <w:position w:val="-6"/>
        </w:rPr>
        <w:pict>
          <v:shape id="_x0000_i1057" type="#_x0000_t75" style="width:51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70150&quot;/&gt;&lt;wsp:rsid wsp:val=&quot;000D368A&quot;/&gt;&lt;wsp:rsid wsp:val=&quot;0014261F&quot;/&gt;&lt;wsp:rsid wsp:val=&quot;00184FFE&quot;/&gt;&lt;wsp:rsid wsp:val=&quot;003F5269&quot;/&gt;&lt;wsp:rsid wsp:val=&quot;00470D2B&quot;/&gt;&lt;wsp:rsid wsp:val=&quot;005A1540&quot;/&gt;&lt;wsp:rsid wsp:val=&quot;00670150&quot;/&gt;&lt;wsp:rsid wsp:val=&quot;007356A1&quot;/&gt;&lt;wsp:rsid wsp:val=&quot;00870715&quot;/&gt;&lt;wsp:rsid wsp:val=&quot;00A6508A&quot;/&gt;&lt;wsp:rsid wsp:val=&quot;00F54615&quot;/&gt;&lt;/wsp:rsids&gt;&lt;/w:docPr&gt;&lt;w:body&gt;&lt;w:p wsp:rsidR=&quot;00000000&quot; wsp:rsidRDefault=&quot;00F5461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H&amp;g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4" o:title="" chromakey="white"/>
          </v:shape>
        </w:pict>
      </w:r>
      <w:r w:rsidR="0014261F" w:rsidRPr="0014261F">
        <w:rPr>
          <w:sz w:val="28"/>
          <w:szCs w:val="28"/>
        </w:rPr>
        <w:instrText xml:space="preserve"> </w:instrText>
      </w:r>
      <w:r w:rsidR="0014261F" w:rsidRPr="0014261F">
        <w:rPr>
          <w:sz w:val="28"/>
          <w:szCs w:val="28"/>
        </w:rPr>
        <w:fldChar w:fldCharType="separate"/>
      </w:r>
      <w:r w:rsidR="0014261F" w:rsidRPr="0014261F">
        <w:rPr>
          <w:position w:val="-6"/>
        </w:rPr>
        <w:pict>
          <v:shape id="_x0000_i1058" type="#_x0000_t75" style="width:51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70150&quot;/&gt;&lt;wsp:rsid wsp:val=&quot;000D368A&quot;/&gt;&lt;wsp:rsid wsp:val=&quot;0014261F&quot;/&gt;&lt;wsp:rsid wsp:val=&quot;00184FFE&quot;/&gt;&lt;wsp:rsid wsp:val=&quot;003F5269&quot;/&gt;&lt;wsp:rsid wsp:val=&quot;00470D2B&quot;/&gt;&lt;wsp:rsid wsp:val=&quot;005A1540&quot;/&gt;&lt;wsp:rsid wsp:val=&quot;00670150&quot;/&gt;&lt;wsp:rsid wsp:val=&quot;007356A1&quot;/&gt;&lt;wsp:rsid wsp:val=&quot;00870715&quot;/&gt;&lt;wsp:rsid wsp:val=&quot;00A6508A&quot;/&gt;&lt;wsp:rsid wsp:val=&quot;00F54615&quot;/&gt;&lt;/wsp:rsids&gt;&lt;/w:docPr&gt;&lt;w:body&gt;&lt;w:p wsp:rsidR=&quot;00000000&quot; wsp:rsidRDefault=&quot;00F5461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H&amp;g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4" o:title="" chromakey="white"/>
          </v:shape>
        </w:pict>
      </w:r>
      <w:r w:rsidR="0014261F" w:rsidRPr="0014261F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  </w:t>
      </w:r>
      <w:r w:rsidR="0014261F" w:rsidRPr="0014261F">
        <w:rPr>
          <w:sz w:val="28"/>
          <w:szCs w:val="28"/>
        </w:rPr>
        <w:fldChar w:fldCharType="begin"/>
      </w:r>
      <w:r w:rsidR="0014261F" w:rsidRPr="0014261F">
        <w:rPr>
          <w:sz w:val="28"/>
          <w:szCs w:val="28"/>
        </w:rPr>
        <w:instrText xml:space="preserve"> QUOTE </w:instrText>
      </w:r>
      <w:r w:rsidR="0014261F" w:rsidRPr="0014261F">
        <w:rPr>
          <w:position w:val="-8"/>
        </w:rPr>
        <w:pict>
          <v:shape id="_x0000_i1059" type="#_x0000_t75" style="width:16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70150&quot;/&gt;&lt;wsp:rsid wsp:val=&quot;000D368A&quot;/&gt;&lt;wsp:rsid wsp:val=&quot;0014261F&quot;/&gt;&lt;wsp:rsid wsp:val=&quot;00184FFE&quot;/&gt;&lt;wsp:rsid wsp:val=&quot;003F5269&quot;/&gt;&lt;wsp:rsid wsp:val=&quot;00470D2B&quot;/&gt;&lt;wsp:rsid wsp:val=&quot;005A1540&quot;/&gt;&lt;wsp:rsid wsp:val=&quot;00670150&quot;/&gt;&lt;wsp:rsid wsp:val=&quot;007356A1&quot;/&gt;&lt;wsp:rsid wsp:val=&quot;00870715&quot;/&gt;&lt;wsp:rsid wsp:val=&quot;009C772E&quot;/&gt;&lt;wsp:rsid wsp:val=&quot;00A6508A&quot;/&gt;&lt;/wsp:rsids&gt;&lt;/w:docPr&gt;&lt;w:body&gt;&lt;w:p wsp:rsidR=&quot;00000000&quot; wsp:rsidRDefault=&quot;009C772E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P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0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5" o:title="" chromakey="white"/>
          </v:shape>
        </w:pict>
      </w:r>
      <w:r w:rsidR="0014261F" w:rsidRPr="0014261F">
        <w:rPr>
          <w:sz w:val="28"/>
          <w:szCs w:val="28"/>
        </w:rPr>
        <w:instrText xml:space="preserve"> </w:instrText>
      </w:r>
      <w:r w:rsidR="0014261F" w:rsidRPr="0014261F">
        <w:rPr>
          <w:sz w:val="28"/>
          <w:szCs w:val="28"/>
        </w:rPr>
        <w:fldChar w:fldCharType="separate"/>
      </w:r>
      <w:r w:rsidR="0014261F" w:rsidRPr="0014261F">
        <w:rPr>
          <w:position w:val="-8"/>
        </w:rPr>
        <w:pict>
          <v:shape id="_x0000_i1060" type="#_x0000_t75" style="width:16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70150&quot;/&gt;&lt;wsp:rsid wsp:val=&quot;000D368A&quot;/&gt;&lt;wsp:rsid wsp:val=&quot;0014261F&quot;/&gt;&lt;wsp:rsid wsp:val=&quot;00184FFE&quot;/&gt;&lt;wsp:rsid wsp:val=&quot;003F5269&quot;/&gt;&lt;wsp:rsid wsp:val=&quot;00470D2B&quot;/&gt;&lt;wsp:rsid wsp:val=&quot;005A1540&quot;/&gt;&lt;wsp:rsid wsp:val=&quot;00670150&quot;/&gt;&lt;wsp:rsid wsp:val=&quot;007356A1&quot;/&gt;&lt;wsp:rsid wsp:val=&quot;00870715&quot;/&gt;&lt;wsp:rsid wsp:val=&quot;009C772E&quot;/&gt;&lt;wsp:rsid wsp:val=&quot;00A6508A&quot;/&gt;&lt;/wsp:rsids&gt;&lt;/w:docPr&gt;&lt;w:body&gt;&lt;w:p wsp:rsidR=&quot;00000000&quot; wsp:rsidRDefault=&quot;009C772E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P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0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5" o:title="" chromakey="white"/>
          </v:shape>
        </w:pict>
      </w:r>
      <w:r w:rsidR="0014261F" w:rsidRPr="0014261F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с ростом температуры увеличивается, а для экзотермических (</w:t>
      </w:r>
      <w:r w:rsidR="0014261F" w:rsidRPr="0014261F">
        <w:rPr>
          <w:sz w:val="28"/>
          <w:szCs w:val="28"/>
        </w:rPr>
        <w:fldChar w:fldCharType="begin"/>
      </w:r>
      <w:r w:rsidR="0014261F" w:rsidRPr="0014261F">
        <w:rPr>
          <w:sz w:val="28"/>
          <w:szCs w:val="28"/>
        </w:rPr>
        <w:instrText xml:space="preserve"> QUOTE </w:instrText>
      </w:r>
      <w:r w:rsidR="0014261F" w:rsidRPr="0014261F">
        <w:rPr>
          <w:position w:val="-6"/>
        </w:rPr>
        <w:pict>
          <v:shape id="_x0000_i1061" type="#_x0000_t75" style="width:51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70150&quot;/&gt;&lt;wsp:rsid wsp:val=&quot;000D368A&quot;/&gt;&lt;wsp:rsid wsp:val=&quot;0014261F&quot;/&gt;&lt;wsp:rsid wsp:val=&quot;00184FFE&quot;/&gt;&lt;wsp:rsid wsp:val=&quot;003F5269&quot;/&gt;&lt;wsp:rsid wsp:val=&quot;00470D2B&quot;/&gt;&lt;wsp:rsid wsp:val=&quot;005A1540&quot;/&gt;&lt;wsp:rsid wsp:val=&quot;00670150&quot;/&gt;&lt;wsp:rsid wsp:val=&quot;007356A1&quot;/&gt;&lt;wsp:rsid wsp:val=&quot;00870715&quot;/&gt;&lt;wsp:rsid wsp:val=&quot;00A6508A&quot;/&gt;&lt;wsp:rsid wsp:val=&quot;00D60891&quot;/&gt;&lt;/wsp:rsids&gt;&lt;/w:docPr&gt;&lt;w:body&gt;&lt;w:p wsp:rsidR=&quot;00000000&quot; wsp:rsidRDefault=&quot;00D6089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H&amp;l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6" o:title="" chromakey="white"/>
          </v:shape>
        </w:pict>
      </w:r>
      <w:r w:rsidR="0014261F" w:rsidRPr="0014261F">
        <w:rPr>
          <w:sz w:val="28"/>
          <w:szCs w:val="28"/>
        </w:rPr>
        <w:instrText xml:space="preserve"> </w:instrText>
      </w:r>
      <w:r w:rsidR="0014261F" w:rsidRPr="0014261F">
        <w:rPr>
          <w:sz w:val="28"/>
          <w:szCs w:val="28"/>
        </w:rPr>
        <w:fldChar w:fldCharType="separate"/>
      </w:r>
      <w:r w:rsidR="0014261F" w:rsidRPr="0014261F">
        <w:rPr>
          <w:position w:val="-6"/>
        </w:rPr>
        <w:pict>
          <v:shape id="_x0000_i1062" type="#_x0000_t75" style="width:51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70150&quot;/&gt;&lt;wsp:rsid wsp:val=&quot;000D368A&quot;/&gt;&lt;wsp:rsid wsp:val=&quot;0014261F&quot;/&gt;&lt;wsp:rsid wsp:val=&quot;00184FFE&quot;/&gt;&lt;wsp:rsid wsp:val=&quot;003F5269&quot;/&gt;&lt;wsp:rsid wsp:val=&quot;00470D2B&quot;/&gt;&lt;wsp:rsid wsp:val=&quot;005A1540&quot;/&gt;&lt;wsp:rsid wsp:val=&quot;00670150&quot;/&gt;&lt;wsp:rsid wsp:val=&quot;007356A1&quot;/&gt;&lt;wsp:rsid wsp:val=&quot;00870715&quot;/&gt;&lt;wsp:rsid wsp:val=&quot;00A6508A&quot;/&gt;&lt;wsp:rsid wsp:val=&quot;00D60891&quot;/&gt;&lt;/wsp:rsids&gt;&lt;/w:docPr&gt;&lt;w:body&gt;&lt;w:p wsp:rsidR=&quot;00000000&quot; wsp:rsidRDefault=&quot;00D6089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в€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H&amp;l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6" o:title="" chromakey="white"/>
          </v:shape>
        </w:pict>
      </w:r>
      <w:r w:rsidR="0014261F" w:rsidRPr="0014261F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  – уменьшается. </w:t>
      </w:r>
    </w:p>
    <w:p w:rsidR="00670150" w:rsidRDefault="00DC27EF">
      <w:pPr>
        <w:pStyle w:val="3"/>
        <w:spacing w:line="360" w:lineRule="auto"/>
        <w:ind w:firstLine="720"/>
        <w:jc w:val="center"/>
        <w:rPr>
          <w:i/>
          <w:color w:val="00B050"/>
          <w:sz w:val="28"/>
          <w:szCs w:val="28"/>
          <w:u w:val="single"/>
        </w:rPr>
      </w:pPr>
      <w:r>
        <w:rPr>
          <w:i/>
          <w:color w:val="00B050"/>
          <w:sz w:val="28"/>
          <w:szCs w:val="28"/>
          <w:u w:val="single"/>
        </w:rPr>
        <w:lastRenderedPageBreak/>
        <w:t>Влияние на состояние равновесия. Принцип Ле-Шателье-Брауна.</w:t>
      </w:r>
    </w:p>
    <w:p w:rsidR="00670150" w:rsidRDefault="00670150">
      <w:pPr>
        <w:pStyle w:val="3"/>
        <w:spacing w:line="360" w:lineRule="auto"/>
        <w:ind w:firstLine="720"/>
        <w:jc w:val="center"/>
        <w:rPr>
          <w:i/>
          <w:sz w:val="28"/>
          <w:szCs w:val="28"/>
          <w:u w:val="single"/>
        </w:rPr>
      </w:pPr>
    </w:p>
    <w:p w:rsidR="00670150" w:rsidRDefault="00DC27EF" w:rsidP="003F5269">
      <w:pPr>
        <w:pStyle w:val="3"/>
        <w:spacing w:after="0" w:line="360" w:lineRule="auto"/>
        <w:ind w:firstLine="720"/>
        <w:jc w:val="both"/>
      </w:pPr>
      <w:r>
        <w:rPr>
          <w:sz w:val="28"/>
          <w:szCs w:val="28"/>
        </w:rPr>
        <w:t xml:space="preserve">Равновесие, как мы убедились на опыте, является подвижным состоянием и точка равновесия (равновесный состав)  системы  может быть смещена различными способами – как с изменением 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</w:rPr>
        <w:t>равн</w:t>
      </w:r>
      <w:r>
        <w:rPr>
          <w:sz w:val="28"/>
          <w:szCs w:val="28"/>
        </w:rPr>
        <w:t>, так и без этого.</w:t>
      </w:r>
    </w:p>
    <w:p w:rsidR="00670150" w:rsidRDefault="00DC27EF">
      <w:pPr>
        <w:pStyle w:val="3"/>
        <w:spacing w:line="360" w:lineRule="auto"/>
        <w:ind w:firstLine="720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Общий принцип, определяющий возможности и пути влияния на состояние термодинамического равновесия установил французский химик А.Л.Ле-Шателье и американский физик К.Ф.Браун. </w:t>
      </w:r>
      <w:r>
        <w:rPr>
          <w:sz w:val="22"/>
          <w:szCs w:val="22"/>
        </w:rPr>
        <w:t>(</w:t>
      </w:r>
      <w:r>
        <w:rPr>
          <w:sz w:val="22"/>
          <w:szCs w:val="22"/>
          <w:shd w:val="clear" w:color="auto" w:fill="00FFFF"/>
        </w:rPr>
        <w:t xml:space="preserve">подробнее см. </w:t>
      </w:r>
      <w:hyperlink r:id="rId67" w:history="1">
        <w:r>
          <w:rPr>
            <w:rStyle w:val="ad"/>
            <w:sz w:val="22"/>
            <w:szCs w:val="22"/>
            <w:shd w:val="clear" w:color="auto" w:fill="00FFFF"/>
          </w:rPr>
          <w:t>http://allphysics.ru/kurs-fiziki/printsip-le-shatele-brauna</w:t>
        </w:r>
      </w:hyperlink>
      <w:r>
        <w:rPr>
          <w:sz w:val="22"/>
          <w:szCs w:val="22"/>
          <w:shd w:val="clear" w:color="auto" w:fill="00FFFF"/>
        </w:rPr>
        <w:t>)</w:t>
      </w:r>
      <w:r>
        <w:rPr>
          <w:sz w:val="22"/>
          <w:szCs w:val="22"/>
        </w:rPr>
        <w:t xml:space="preserve">. </w:t>
      </w:r>
    </w:p>
    <w:p w:rsidR="003F5269" w:rsidRDefault="003F5269">
      <w:pPr>
        <w:pStyle w:val="3"/>
        <w:spacing w:line="360" w:lineRule="auto"/>
        <w:ind w:firstLine="720"/>
        <w:jc w:val="both"/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                   </w:t>
      </w:r>
      <w:r w:rsidR="0014261F" w:rsidRPr="0014261F">
        <w:rPr>
          <w:noProof/>
          <w:sz w:val="22"/>
          <w:szCs w:val="22"/>
        </w:rPr>
        <w:pict>
          <v:shape id="Рисунок 37" o:spid="_x0000_i1063" type="#_x0000_t75" style="width:205.5pt;height:294pt;visibility:visible">
            <v:imagedata r:id="rId68" o:title="Рис"/>
          </v:shape>
        </w:pict>
      </w:r>
    </w:p>
    <w:p w:rsidR="005A1540" w:rsidRPr="005A1540" w:rsidRDefault="005A1540">
      <w:pPr>
        <w:pStyle w:val="3"/>
        <w:spacing w:line="360" w:lineRule="auto"/>
        <w:ind w:firstLine="720"/>
        <w:jc w:val="both"/>
        <w:rPr>
          <w:sz w:val="22"/>
          <w:szCs w:val="22"/>
          <w:lang w:val="en-US"/>
        </w:rPr>
      </w:pPr>
    </w:p>
    <w:p w:rsidR="003F5269" w:rsidRPr="000D368A" w:rsidRDefault="003F5269" w:rsidP="003F5269">
      <w:pPr>
        <w:rPr>
          <w:color w:val="0070C0"/>
          <w:sz w:val="22"/>
          <w:szCs w:val="22"/>
        </w:rPr>
      </w:pPr>
      <w:r w:rsidRPr="000D368A">
        <w:rPr>
          <w:color w:val="0070C0"/>
          <w:sz w:val="28"/>
          <w:szCs w:val="28"/>
          <w:shd w:val="clear" w:color="auto" w:fill="FFFF00"/>
        </w:rPr>
        <w:t>Рис. 9.6.</w:t>
      </w:r>
      <w:r w:rsidRPr="000D368A">
        <w:rPr>
          <w:color w:val="0070C0"/>
          <w:sz w:val="28"/>
          <w:szCs w:val="28"/>
        </w:rPr>
        <w:t xml:space="preserve"> Анри Луи Ле-Шателье (1850 – 1936). </w:t>
      </w:r>
      <w:r w:rsidRPr="000D368A">
        <w:rPr>
          <w:color w:val="0070C0"/>
          <w:sz w:val="22"/>
          <w:szCs w:val="22"/>
          <w:shd w:val="clear" w:color="auto" w:fill="00FFFF"/>
        </w:rPr>
        <w:t xml:space="preserve">См. о нём </w:t>
      </w:r>
      <w:hyperlink r:id="rId69" w:history="1">
        <w:r w:rsidRPr="000D368A">
          <w:rPr>
            <w:rStyle w:val="ad"/>
            <w:sz w:val="22"/>
            <w:szCs w:val="22"/>
            <w:shd w:val="clear" w:color="auto" w:fill="00FFFF"/>
          </w:rPr>
          <w:t>http://iplab-nnz.ru/content/view/52/103/1/0/</w:t>
        </w:r>
      </w:hyperlink>
      <w:r w:rsidRPr="000D368A">
        <w:rPr>
          <w:color w:val="0070C0"/>
          <w:sz w:val="22"/>
          <w:szCs w:val="22"/>
        </w:rPr>
        <w:t xml:space="preserve"> </w:t>
      </w:r>
    </w:p>
    <w:p w:rsidR="003F5269" w:rsidRDefault="003F5269" w:rsidP="003F5269">
      <w:pPr>
        <w:rPr>
          <w:lang w:val="en-US"/>
        </w:rPr>
      </w:pPr>
      <w:r>
        <w:lastRenderedPageBreak/>
        <w:t xml:space="preserve">                                   </w:t>
      </w:r>
      <w:r w:rsidR="0014261F" w:rsidRPr="009C512B">
        <w:rPr>
          <w:noProof/>
        </w:rPr>
        <w:pict>
          <v:shape id="Рисунок 38" o:spid="_x0000_i1064" type="#_x0000_t75" style="width:228.75pt;height:312.75pt;visibility:visible">
            <v:imagedata r:id="rId70" o:title="Рис"/>
          </v:shape>
        </w:pict>
      </w:r>
    </w:p>
    <w:p w:rsidR="005A1540" w:rsidRPr="005A1540" w:rsidRDefault="005A1540" w:rsidP="003F5269">
      <w:pPr>
        <w:rPr>
          <w:lang w:val="en-US"/>
        </w:rPr>
      </w:pPr>
    </w:p>
    <w:p w:rsidR="003F5269" w:rsidRPr="000D368A" w:rsidRDefault="003F5269" w:rsidP="003F5269">
      <w:pPr>
        <w:rPr>
          <w:sz w:val="28"/>
          <w:szCs w:val="28"/>
        </w:rPr>
      </w:pPr>
      <w:r w:rsidRPr="000D368A">
        <w:rPr>
          <w:color w:val="0070C0"/>
          <w:sz w:val="28"/>
          <w:szCs w:val="28"/>
          <w:shd w:val="clear" w:color="auto" w:fill="FFFF00"/>
        </w:rPr>
        <w:t>Рис. 9.7.</w:t>
      </w:r>
      <w:r w:rsidRPr="000D368A">
        <w:rPr>
          <w:color w:val="0070C0"/>
          <w:sz w:val="28"/>
          <w:szCs w:val="28"/>
        </w:rPr>
        <w:t xml:space="preserve"> Карл Фердинанд Браун (1850 – 1918). </w:t>
      </w:r>
      <w:r w:rsidRPr="000D368A">
        <w:rPr>
          <w:color w:val="0070C0"/>
          <w:sz w:val="22"/>
          <w:szCs w:val="22"/>
          <w:shd w:val="clear" w:color="auto" w:fill="00FFFF"/>
        </w:rPr>
        <w:t>См. о нём http://www.physchem.chimfak.rsu.ru/Source/History/Persones/Braun.html</w:t>
      </w:r>
    </w:p>
    <w:p w:rsidR="003F5269" w:rsidRDefault="003F5269">
      <w:pPr>
        <w:pStyle w:val="3"/>
        <w:spacing w:line="360" w:lineRule="auto"/>
        <w:ind w:firstLine="720"/>
        <w:jc w:val="both"/>
      </w:pPr>
    </w:p>
    <w:p w:rsidR="00670150" w:rsidRDefault="00DC27EF">
      <w:pPr>
        <w:pStyle w:val="3"/>
        <w:spacing w:line="360" w:lineRule="auto"/>
        <w:ind w:firstLine="720"/>
        <w:jc w:val="both"/>
      </w:pPr>
      <w:r>
        <w:rPr>
          <w:i/>
          <w:sz w:val="28"/>
          <w:szCs w:val="28"/>
          <w:shd w:val="clear" w:color="auto" w:fill="FFFF00"/>
        </w:rPr>
        <w:t>Принцип Ле-Шателье-Брауна применительно к химическому равновесию можно сформулировать так: если на систему, находящуюся в истинном химическом равновесии, оказывается внешнее воздействие, смещающее равновесное состояние, то в системе возникают самопроизвольные процессы, противодействующие влиянию этих воздействий.</w:t>
      </w:r>
    </w:p>
    <w:p w:rsidR="00670150" w:rsidRDefault="00DC27EF">
      <w:pPr>
        <w:pStyle w:val="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Так, например, нагревание способствует интенсификации протекающих в системе эндотермических процессов, поскольку при этом температура понижается. Добавление в равновесную систему реагентов интенсифицирует прямую реакцию, поскольку при этом содержание реагентов в системе уменьшается и т.п.</w:t>
      </w:r>
    </w:p>
    <w:p w:rsidR="003F5269" w:rsidRDefault="003F5269">
      <w:pPr>
        <w:pStyle w:val="3"/>
        <w:spacing w:line="360" w:lineRule="auto"/>
        <w:ind w:firstLine="709"/>
        <w:jc w:val="both"/>
        <w:rPr>
          <w:sz w:val="28"/>
          <w:szCs w:val="28"/>
        </w:rPr>
      </w:pPr>
    </w:p>
    <w:p w:rsidR="003F5269" w:rsidRDefault="003F5269">
      <w:pPr>
        <w:pStyle w:val="3"/>
        <w:spacing w:line="360" w:lineRule="auto"/>
        <w:ind w:firstLine="709"/>
        <w:jc w:val="both"/>
        <w:rPr>
          <w:sz w:val="28"/>
          <w:szCs w:val="28"/>
        </w:rPr>
      </w:pPr>
    </w:p>
    <w:p w:rsidR="00670150" w:rsidRDefault="00DC27EF">
      <w:pPr>
        <w:pStyle w:val="2"/>
        <w:spacing w:after="0" w:line="360" w:lineRule="auto"/>
        <w:ind w:firstLine="720"/>
        <w:jc w:val="center"/>
      </w:pPr>
      <w:r>
        <w:rPr>
          <w:rFonts w:eastAsia="TimesNewRomanPSMT"/>
          <w:i/>
          <w:color w:val="00B050"/>
          <w:sz w:val="28"/>
          <w:szCs w:val="28"/>
          <w:u w:val="single"/>
        </w:rPr>
        <w:lastRenderedPageBreak/>
        <w:t xml:space="preserve">Особенности равновесия в гетерогенных системах. </w:t>
      </w:r>
    </w:p>
    <w:p w:rsidR="00670150" w:rsidRDefault="00DC27EF">
      <w:pPr>
        <w:pStyle w:val="2"/>
        <w:spacing w:after="0" w:line="360" w:lineRule="auto"/>
        <w:ind w:firstLine="720"/>
        <w:jc w:val="both"/>
      </w:pPr>
      <w:r>
        <w:rPr>
          <w:sz w:val="28"/>
          <w:szCs w:val="28"/>
        </w:rPr>
        <w:t xml:space="preserve">Рассмотрим ещё одну характеристику термодинамических систем – их однородность. По этому признаку системы разделяются на </w:t>
      </w:r>
      <w:r>
        <w:rPr>
          <w:i/>
          <w:iCs/>
          <w:sz w:val="28"/>
          <w:szCs w:val="28"/>
        </w:rPr>
        <w:t>гомогенные</w:t>
      </w:r>
      <w:r>
        <w:rPr>
          <w:sz w:val="28"/>
          <w:szCs w:val="28"/>
        </w:rPr>
        <w:t xml:space="preserve"> и </w:t>
      </w:r>
      <w:r>
        <w:rPr>
          <w:i/>
          <w:iCs/>
          <w:sz w:val="28"/>
          <w:szCs w:val="28"/>
        </w:rPr>
        <w:t>гетерогенные.</w:t>
      </w:r>
      <w:r>
        <w:rPr>
          <w:sz w:val="28"/>
          <w:szCs w:val="28"/>
        </w:rPr>
        <w:t xml:space="preserve"> </w:t>
      </w:r>
    </w:p>
    <w:p w:rsidR="00670150" w:rsidRDefault="00DC27EF">
      <w:pPr>
        <w:pStyle w:val="2"/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Гомогенными с химической точки зрения являются системы, состав и свойства которых одинаковы в любой точке системы.</w:t>
      </w:r>
    </w:p>
    <w:p w:rsidR="00670150" w:rsidRDefault="00DC27EF">
      <w:pPr>
        <w:pStyle w:val="2"/>
        <w:spacing w:after="0" w:line="360" w:lineRule="auto"/>
        <w:ind w:firstLine="720"/>
        <w:jc w:val="both"/>
      </w:pPr>
      <w:r>
        <w:rPr>
          <w:sz w:val="28"/>
          <w:szCs w:val="28"/>
        </w:rPr>
        <w:t xml:space="preserve">Гетерогенными являются системы, содержащие в своем составе две или более </w:t>
      </w:r>
      <w:r>
        <w:rPr>
          <w:i/>
          <w:iCs/>
          <w:sz w:val="28"/>
          <w:szCs w:val="28"/>
        </w:rPr>
        <w:t>фазы.</w:t>
      </w:r>
    </w:p>
    <w:p w:rsidR="00670150" w:rsidRDefault="00DC27EF">
      <w:pPr>
        <w:pStyle w:val="2"/>
        <w:spacing w:after="0" w:line="360" w:lineRule="auto"/>
        <w:ind w:firstLine="720"/>
        <w:jc w:val="both"/>
      </w:pPr>
      <w:r>
        <w:rPr>
          <w:sz w:val="28"/>
          <w:szCs w:val="28"/>
          <w:shd w:val="clear" w:color="auto" w:fill="FFFF00"/>
        </w:rPr>
        <w:t>Фаза – это совокупность гомогенных частей системы, отграниченная от других частей поверхностью раздела.</w:t>
      </w:r>
      <w:r>
        <w:rPr>
          <w:sz w:val="28"/>
          <w:szCs w:val="28"/>
        </w:rPr>
        <w:t xml:space="preserve"> </w:t>
      </w:r>
    </w:p>
    <w:p w:rsidR="00670150" w:rsidRDefault="00DC27EF">
      <w:pPr>
        <w:pStyle w:val="2"/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протекании химических реакций в гетерогенных системах собственно химические превращения осуществляются на поверхности раздела фаз, а потому имеют особенности, зависящие от её структуры и свойств. </w:t>
      </w:r>
    </w:p>
    <w:p w:rsidR="00670150" w:rsidRDefault="00DC27EF">
      <w:pPr>
        <w:pStyle w:val="2"/>
        <w:spacing w:after="0" w:line="360" w:lineRule="auto"/>
        <w:ind w:firstLine="720"/>
        <w:jc w:val="both"/>
      </w:pPr>
      <w:r>
        <w:rPr>
          <w:sz w:val="28"/>
          <w:szCs w:val="28"/>
        </w:rPr>
        <w:t xml:space="preserve">В частности, </w:t>
      </w:r>
      <w:r>
        <w:rPr>
          <w:sz w:val="28"/>
          <w:szCs w:val="28"/>
          <w:shd w:val="clear" w:color="auto" w:fill="FFFF00"/>
        </w:rPr>
        <w:t xml:space="preserve">для процессов, в которых участвуют </w:t>
      </w:r>
      <w:r>
        <w:rPr>
          <w:i/>
          <w:iCs/>
          <w:sz w:val="28"/>
          <w:szCs w:val="28"/>
          <w:shd w:val="clear" w:color="auto" w:fill="FFFF00"/>
        </w:rPr>
        <w:t>конденсированные</w:t>
      </w:r>
      <w:r>
        <w:rPr>
          <w:sz w:val="28"/>
          <w:szCs w:val="28"/>
          <w:shd w:val="clear" w:color="auto" w:fill="FFFF00"/>
        </w:rPr>
        <w:t xml:space="preserve"> состояния реагентов или продуктов</w:t>
      </w:r>
      <w:r>
        <w:rPr>
          <w:i/>
          <w:iCs/>
          <w:sz w:val="28"/>
          <w:szCs w:val="28"/>
          <w:shd w:val="clear" w:color="auto" w:fill="FFFF00"/>
        </w:rPr>
        <w:t xml:space="preserve"> </w:t>
      </w:r>
      <w:r>
        <w:rPr>
          <w:sz w:val="28"/>
          <w:szCs w:val="28"/>
          <w:shd w:val="clear" w:color="auto" w:fill="FFFF00"/>
        </w:rPr>
        <w:t>(жидкие и твердые чистые фазы), следует учитывать, что концентрации этих веществ на реакционной поверхности неизменны, а потому их следует включать в константу равновесия и не учитывать при анализе влияния состава системы на положение равновесия.</w:t>
      </w:r>
      <w:r>
        <w:rPr>
          <w:sz w:val="28"/>
          <w:szCs w:val="28"/>
        </w:rPr>
        <w:t xml:space="preserve"> </w:t>
      </w:r>
    </w:p>
    <w:p w:rsidR="00670150" w:rsidRDefault="00670150">
      <w:pPr>
        <w:pStyle w:val="2"/>
        <w:spacing w:after="0" w:line="360" w:lineRule="auto"/>
        <w:ind w:firstLine="720"/>
        <w:jc w:val="both"/>
        <w:rPr>
          <w:sz w:val="28"/>
          <w:szCs w:val="28"/>
          <w:u w:val="single"/>
        </w:rPr>
      </w:pPr>
    </w:p>
    <w:p w:rsidR="00670150" w:rsidRDefault="00DC27EF">
      <w:pPr>
        <w:pStyle w:val="2"/>
        <w:spacing w:after="0" w:line="360" w:lineRule="auto"/>
        <w:ind w:firstLine="720"/>
        <w:jc w:val="center"/>
      </w:pPr>
      <w:r>
        <w:rPr>
          <w:rFonts w:eastAsia="TimesNewRomanPSMT"/>
          <w:i/>
          <w:color w:val="00B050"/>
          <w:sz w:val="28"/>
          <w:szCs w:val="28"/>
          <w:u w:val="single"/>
        </w:rPr>
        <w:t xml:space="preserve">Фазовые равновесия. </w:t>
      </w:r>
      <w:r>
        <w:rPr>
          <w:i/>
          <w:color w:val="00B050"/>
          <w:sz w:val="28"/>
          <w:szCs w:val="28"/>
          <w:u w:val="single"/>
        </w:rPr>
        <w:t>Правило фаз Гиббса.</w:t>
      </w:r>
    </w:p>
    <w:p w:rsidR="00670150" w:rsidRDefault="00670150">
      <w:pPr>
        <w:pStyle w:val="2"/>
        <w:spacing w:after="0" w:line="360" w:lineRule="auto"/>
        <w:ind w:firstLine="720"/>
        <w:jc w:val="both"/>
        <w:rPr>
          <w:sz w:val="28"/>
          <w:szCs w:val="28"/>
        </w:rPr>
      </w:pPr>
    </w:p>
    <w:p w:rsidR="00670150" w:rsidRDefault="00DC27EF">
      <w:pPr>
        <w:pStyle w:val="2"/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гетерогенных системах в силу различия свойств фаз неизбежно возникает их взаимодействие и происходит обмен веществом. И среди различных видов этого взаимодействия предметом химической термодинамики, прежде всего, являются те из них, которые осуществляются в обратимых процессах и приводят к установлению равновесия.</w:t>
      </w:r>
    </w:p>
    <w:p w:rsidR="00670150" w:rsidRDefault="00DC27EF">
      <w:pPr>
        <w:pStyle w:val="2"/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Рассмотрим протекающий в замкнутом сосуде процесс кальцинирования известняка:</w:t>
      </w:r>
    </w:p>
    <w:p w:rsidR="00670150" w:rsidRDefault="00DC27EF">
      <w:pPr>
        <w:pStyle w:val="2"/>
        <w:spacing w:after="0" w:line="360" w:lineRule="auto"/>
        <w:ind w:firstLine="720"/>
        <w:jc w:val="both"/>
      </w:pPr>
      <w:r>
        <w:rPr>
          <w:sz w:val="28"/>
          <w:szCs w:val="28"/>
          <w:lang w:val="en-US"/>
        </w:rPr>
        <w:t>CaCO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↔  </w:t>
      </w:r>
      <w:r>
        <w:rPr>
          <w:sz w:val="28"/>
          <w:szCs w:val="28"/>
          <w:lang w:val="en-US"/>
        </w:rPr>
        <w:t>CaO</w:t>
      </w:r>
      <w:r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CO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+ </w:t>
      </w:r>
      <w:r w:rsidR="0014261F" w:rsidRPr="0014261F">
        <w:fldChar w:fldCharType="begin"/>
      </w:r>
      <w:r w:rsidR="0014261F" w:rsidRPr="0014261F">
        <w:instrText xml:space="preserve"> QUOTE </w:instrText>
      </w:r>
      <w:r w:rsidR="0014261F" w:rsidRPr="0014261F">
        <w:rPr>
          <w:position w:val="-35"/>
        </w:rPr>
        <w:pict>
          <v:shape id="_x0000_i1065" type="#_x0000_t75" style="width:21.7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70150&quot;/&gt;&lt;wsp:rsid wsp:val=&quot;000D368A&quot;/&gt;&lt;wsp:rsid wsp:val=&quot;0014261F&quot;/&gt;&lt;wsp:rsid wsp:val=&quot;00184FFE&quot;/&gt;&lt;wsp:rsid wsp:val=&quot;003F5269&quot;/&gt;&lt;wsp:rsid wsp:val=&quot;00470D2B&quot;/&gt;&lt;wsp:rsid wsp:val=&quot;005A1540&quot;/&gt;&lt;wsp:rsid wsp:val=&quot;00670150&quot;/&gt;&lt;wsp:rsid wsp:val=&quot;007356A1&quot;/&gt;&lt;wsp:rsid wsp:val=&quot;007F6A0C&quot;/&gt;&lt;wsp:rsid wsp:val=&quot;00870715&quot;/&gt;&lt;wsp:rsid wsp:val=&quot;00A6508A&quot;/&gt;&lt;/wsp:rsids&gt;&lt;/w:docPr&gt;&lt;w:body&gt;&lt;w:p wsp:rsidR=&quot;00000000&quot; wsp:rsidRDefault=&quot;007F6A0C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в€†&lt;/m:t&gt;&lt;/m:r&gt;&lt;/m:e&gt;&lt;m:sub&gt;&lt;m:r&gt;&lt;w:rPr&gt;&lt;w:rFonts w:ascii=&quot;Cambria Math&quot; w:h-ansi=&quot;Cambria Math&quot;/&gt;&lt;wx:font wx:val=&quot;Cambria Math&quot;/&gt;&lt;w:i/&gt;&lt;/w:rPr&gt;&lt;m:t&gt;r&lt;/m:t&gt;&lt;/m:r&gt;&lt;/m:sub&gt;&lt;/m:sSub&gt;&lt;m:r&gt;&lt;w:rPr&gt;&lt;w:rFonts w:ascii=&quot;Cambria Math&quot; w:h-ansi=&quot;Cambria Math&quot;/&gt;&lt;wx:font wx:val=&quot;Cambria Math&quot;/&gt;&lt;w:i/&gt;&lt;/w:rPr&gt;&lt;m:t&gt;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1" o:title="" chromakey="white"/>
          </v:shape>
        </w:pict>
      </w:r>
      <w:r w:rsidR="0014261F" w:rsidRPr="0014261F">
        <w:instrText xml:space="preserve"> </w:instrText>
      </w:r>
      <w:r w:rsidR="0014261F" w:rsidRPr="0014261F">
        <w:fldChar w:fldCharType="separate"/>
      </w:r>
      <w:r w:rsidR="0014261F" w:rsidRPr="0014261F">
        <w:rPr>
          <w:position w:val="-35"/>
        </w:rPr>
        <w:pict>
          <v:shape id="_x0000_i1066" type="#_x0000_t75" style="width:21.7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70150&quot;/&gt;&lt;wsp:rsid wsp:val=&quot;000D368A&quot;/&gt;&lt;wsp:rsid wsp:val=&quot;0014261F&quot;/&gt;&lt;wsp:rsid wsp:val=&quot;00184FFE&quot;/&gt;&lt;wsp:rsid wsp:val=&quot;003F5269&quot;/&gt;&lt;wsp:rsid wsp:val=&quot;00470D2B&quot;/&gt;&lt;wsp:rsid wsp:val=&quot;005A1540&quot;/&gt;&lt;wsp:rsid wsp:val=&quot;00670150&quot;/&gt;&lt;wsp:rsid wsp:val=&quot;007356A1&quot;/&gt;&lt;wsp:rsid wsp:val=&quot;007F6A0C&quot;/&gt;&lt;wsp:rsid wsp:val=&quot;00870715&quot;/&gt;&lt;wsp:rsid wsp:val=&quot;00A6508A&quot;/&gt;&lt;/wsp:rsids&gt;&lt;/w:docPr&gt;&lt;w:body&gt;&lt;w:p wsp:rsidR=&quot;00000000&quot; wsp:rsidRDefault=&quot;007F6A0C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в€†&lt;/m:t&gt;&lt;/m:r&gt;&lt;/m:e&gt;&lt;m:sub&gt;&lt;m:r&gt;&lt;w:rPr&gt;&lt;w:rFonts w:ascii=&quot;Cambria Math&quot; w:h-ansi=&quot;Cambria Math&quot;/&gt;&lt;wx:font wx:val=&quot;Cambria Math&quot;/&gt;&lt;w:i/&gt;&lt;/w:rPr&gt;&lt;m:t&gt;r&lt;/m:t&gt;&lt;/m:r&gt;&lt;/m:sub&gt;&lt;/m:sSub&gt;&lt;m:r&gt;&lt;w:rPr&gt;&lt;w:rFonts w:ascii=&quot;Cambria Math&quot; w:h-ansi=&quot;Cambria Math&quot;/&gt;&lt;wx:font wx:val=&quot;Cambria Math&quot;/&gt;&lt;w:i/&gt;&lt;/w:rPr&gt;&lt;m:t&gt;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1" o:title="" chromakey="white"/>
          </v:shape>
        </w:pict>
      </w:r>
      <w:r w:rsidR="0014261F" w:rsidRPr="0014261F">
        <w:fldChar w:fldCharType="end"/>
      </w:r>
    </w:p>
    <w:p w:rsidR="00670150" w:rsidRDefault="00670150">
      <w:pPr>
        <w:pStyle w:val="2"/>
        <w:spacing w:after="0" w:line="360" w:lineRule="auto"/>
        <w:ind w:firstLine="720"/>
        <w:jc w:val="both"/>
        <w:rPr>
          <w:sz w:val="28"/>
          <w:szCs w:val="28"/>
        </w:rPr>
      </w:pPr>
    </w:p>
    <w:p w:rsidR="00670150" w:rsidRDefault="00DC27EF">
      <w:pPr>
        <w:pStyle w:val="2"/>
        <w:spacing w:after="0" w:line="360" w:lineRule="auto"/>
        <w:ind w:firstLine="720"/>
        <w:jc w:val="both"/>
      </w:pPr>
      <w:r>
        <w:rPr>
          <w:sz w:val="28"/>
          <w:szCs w:val="28"/>
        </w:rPr>
        <w:t>Константа равновесия К</w:t>
      </w:r>
      <w:r>
        <w:rPr>
          <w:sz w:val="28"/>
          <w:szCs w:val="28"/>
          <w:vertAlign w:val="subscript"/>
        </w:rPr>
        <w:t>р</w:t>
      </w:r>
      <w:r>
        <w:rPr>
          <w:sz w:val="28"/>
          <w:szCs w:val="28"/>
        </w:rPr>
        <w:t xml:space="preserve"> для этого процесса имеет вид:</w:t>
      </w:r>
    </w:p>
    <w:p w:rsidR="00670150" w:rsidRDefault="00670150">
      <w:pPr>
        <w:pStyle w:val="2"/>
        <w:spacing w:after="0" w:line="360" w:lineRule="auto"/>
        <w:ind w:firstLine="720"/>
        <w:jc w:val="both"/>
      </w:pPr>
      <w:r w:rsidRPr="00670150">
        <w:rPr>
          <w:sz w:val="28"/>
          <w:szCs w:val="28"/>
          <w:lang w:val="en-US"/>
        </w:rPr>
        <w:object w:dxaOrig="1219" w:dyaOrig="480">
          <v:shape id="Object 43" o:spid="_x0000_i1067" type="#_x0000_t75" style="width:94.5pt;height:38.25pt;visibility:visible" o:ole="">
            <v:imagedata r:id="rId72" o:title=""/>
          </v:shape>
          <o:OLEObject Type="Embed" ProgID="Equation.3" ShapeID="Object 43" DrawAspect="Content" ObjectID="_1645880053" r:id="rId73"/>
        </w:object>
      </w:r>
    </w:p>
    <w:p w:rsidR="00670150" w:rsidRDefault="00DC27EF">
      <w:pPr>
        <w:pStyle w:val="2"/>
        <w:spacing w:after="0" w:line="360" w:lineRule="auto"/>
        <w:ind w:firstLine="720"/>
        <w:jc w:val="both"/>
      </w:pPr>
      <w:r>
        <w:rPr>
          <w:sz w:val="28"/>
          <w:szCs w:val="28"/>
        </w:rPr>
        <w:t xml:space="preserve">Величины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  <w:vertAlign w:val="subscript"/>
          <w:lang w:val="en-US"/>
        </w:rPr>
        <w:t>CaO</w:t>
      </w:r>
      <w:r>
        <w:rPr>
          <w:sz w:val="28"/>
          <w:szCs w:val="28"/>
        </w:rPr>
        <w:t xml:space="preserve">  и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  <w:vertAlign w:val="subscript"/>
          <w:lang w:val="en-US"/>
        </w:rPr>
        <w:t>CaCO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- это парциальные давления оксида и карбоната кальция над соответствующими твёрдыми фазами. Эти вещества малолетучи и их парциальные давления невелики, но их значения не играют роли при записи константы равновесия. Гораздо важнее то, что при наличии в системе твердых </w:t>
      </w:r>
      <w:r>
        <w:rPr>
          <w:sz w:val="28"/>
          <w:szCs w:val="28"/>
          <w:lang w:val="en-US"/>
        </w:rPr>
        <w:t>CaO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CaCO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при постоянной температуре они есть величины постоянные, а потому их можно внести в константу равновесия. В результате получим:</w:t>
      </w:r>
    </w:p>
    <w:p w:rsidR="00670150" w:rsidRDefault="00DC27EF">
      <w:pPr>
        <w:pStyle w:val="2"/>
        <w:spacing w:after="0" w:line="360" w:lineRule="auto"/>
        <w:ind w:firstLine="720"/>
        <w:jc w:val="both"/>
      </w:pPr>
      <w:r>
        <w:rPr>
          <w:sz w:val="28"/>
          <w:szCs w:val="28"/>
        </w:rPr>
        <w:t xml:space="preserve"> </w:t>
      </w:r>
      <w:r w:rsidR="00670150" w:rsidRPr="00670150">
        <w:rPr>
          <w:sz w:val="28"/>
          <w:szCs w:val="28"/>
          <w:lang w:val="en-US"/>
        </w:rPr>
        <w:object w:dxaOrig="1080" w:dyaOrig="400">
          <v:shape id="_x0000_i1068" type="#_x0000_t75" style="width:54.75pt;height:21pt;visibility:visible" o:ole="">
            <v:imagedata r:id="rId74" o:title=""/>
          </v:shape>
          <o:OLEObject Type="Embed" ProgID="Equation.3" ShapeID="_x0000_i1068" DrawAspect="Content" ObjectID="_1645880054" r:id="rId75"/>
        </w:object>
      </w:r>
    </w:p>
    <w:p w:rsidR="00670150" w:rsidRDefault="00DC27EF">
      <w:pPr>
        <w:pStyle w:val="2"/>
        <w:spacing w:after="0" w:line="360" w:lineRule="auto"/>
        <w:ind w:firstLine="720"/>
        <w:jc w:val="both"/>
      </w:pPr>
      <w:r>
        <w:rPr>
          <w:sz w:val="28"/>
          <w:szCs w:val="28"/>
        </w:rPr>
        <w:t xml:space="preserve">А, поскольку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  <w:lang w:val="en-US"/>
        </w:rPr>
        <w:t>P</w:t>
      </w:r>
      <w:r>
        <w:rPr>
          <w:sz w:val="28"/>
          <w:szCs w:val="28"/>
        </w:rPr>
        <w:t xml:space="preserve"> зависит только от температуры, то и равновесное давление </w:t>
      </w:r>
      <w:r>
        <w:rPr>
          <w:sz w:val="28"/>
          <w:szCs w:val="28"/>
          <w:lang w:val="en-US"/>
        </w:rPr>
        <w:t>CO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, будет зависеть только от температуры. </w:t>
      </w:r>
    </w:p>
    <w:p w:rsidR="00670150" w:rsidRDefault="00DC27EF">
      <w:pPr>
        <w:pStyle w:val="2"/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– трехфазная система, суммарная масса которой всегда одинакова, а вот масса отдельных фаз зависит от условий – давления и температуры. </w:t>
      </w:r>
    </w:p>
    <w:p w:rsidR="00670150" w:rsidRDefault="00DC27EF">
      <w:pPr>
        <w:pStyle w:val="2"/>
        <w:spacing w:after="0" w:line="360" w:lineRule="auto"/>
        <w:ind w:firstLine="720"/>
        <w:jc w:val="both"/>
      </w:pPr>
      <w:r>
        <w:rPr>
          <w:sz w:val="28"/>
          <w:szCs w:val="28"/>
        </w:rPr>
        <w:t xml:space="preserve">Как мы установили для данного случая, нельзя  </w:t>
      </w:r>
      <w:r>
        <w:rPr>
          <w:i/>
          <w:iCs/>
          <w:sz w:val="28"/>
          <w:szCs w:val="28"/>
        </w:rPr>
        <w:t>произвольно</w:t>
      </w:r>
      <w:r>
        <w:rPr>
          <w:sz w:val="28"/>
          <w:szCs w:val="28"/>
        </w:rPr>
        <w:t xml:space="preserve"> менять </w:t>
      </w:r>
      <w:r>
        <w:rPr>
          <w:i/>
          <w:iCs/>
          <w:sz w:val="28"/>
          <w:szCs w:val="28"/>
        </w:rPr>
        <w:t>и</w:t>
      </w:r>
      <w:r>
        <w:rPr>
          <w:sz w:val="28"/>
          <w:szCs w:val="28"/>
        </w:rPr>
        <w:t xml:space="preserve"> давление, </w:t>
      </w:r>
      <w:r>
        <w:rPr>
          <w:i/>
          <w:iCs/>
          <w:sz w:val="28"/>
          <w:szCs w:val="28"/>
        </w:rPr>
        <w:t>и</w:t>
      </w:r>
      <w:r>
        <w:rPr>
          <w:sz w:val="28"/>
          <w:szCs w:val="28"/>
        </w:rPr>
        <w:t xml:space="preserve"> температуру – они однозначно связаны через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  <w:lang w:val="en-US"/>
        </w:rPr>
        <w:t>P</w:t>
      </w:r>
      <w:r>
        <w:rPr>
          <w:sz w:val="28"/>
          <w:szCs w:val="28"/>
        </w:rPr>
        <w:t xml:space="preserve">. У нас только </w:t>
      </w:r>
      <w:r>
        <w:rPr>
          <w:i/>
          <w:iCs/>
          <w:sz w:val="28"/>
          <w:szCs w:val="28"/>
        </w:rPr>
        <w:t>одна степень свободы.</w:t>
      </w:r>
    </w:p>
    <w:p w:rsidR="00670150" w:rsidRDefault="00DC27EF">
      <w:pPr>
        <w:pStyle w:val="2"/>
        <w:spacing w:after="0" w:line="360" w:lineRule="auto"/>
        <w:ind w:firstLine="720"/>
        <w:jc w:val="both"/>
      </w:pPr>
      <w:r>
        <w:rPr>
          <w:sz w:val="28"/>
          <w:szCs w:val="28"/>
        </w:rPr>
        <w:t xml:space="preserve">А могут ли быть иные варианты? Общий случай равновесия в гетерогенных системах регулируется </w:t>
      </w:r>
      <w:r>
        <w:rPr>
          <w:i/>
          <w:iCs/>
          <w:sz w:val="28"/>
          <w:szCs w:val="28"/>
        </w:rPr>
        <w:t xml:space="preserve">правилом фаз Гиббса, </w:t>
      </w:r>
      <w:r>
        <w:rPr>
          <w:iCs/>
          <w:sz w:val="28"/>
          <w:szCs w:val="28"/>
        </w:rPr>
        <w:t>которое гласит: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  <w:shd w:val="clear" w:color="auto" w:fill="FFFF00"/>
        </w:rPr>
        <w:t xml:space="preserve">Число термодинамических степеней свободы равновесной системы (ЧСС) равно разности числа независимых компонентов системы </w:t>
      </w:r>
      <w:r>
        <w:rPr>
          <w:i/>
          <w:iCs/>
          <w:sz w:val="28"/>
          <w:szCs w:val="28"/>
          <w:shd w:val="clear" w:color="auto" w:fill="FFFF00"/>
        </w:rPr>
        <w:lastRenderedPageBreak/>
        <w:t>(К) и  числа фаз(Ф), плюс число внешних факторов, влияющих на состояние равновесия (</w:t>
      </w:r>
      <w:r>
        <w:rPr>
          <w:i/>
          <w:iCs/>
          <w:sz w:val="28"/>
          <w:szCs w:val="28"/>
          <w:shd w:val="clear" w:color="auto" w:fill="FFFF00"/>
          <w:lang w:val="en-US"/>
        </w:rPr>
        <w:t>n</w:t>
      </w:r>
      <w:r>
        <w:rPr>
          <w:i/>
          <w:iCs/>
          <w:sz w:val="28"/>
          <w:szCs w:val="28"/>
          <w:shd w:val="clear" w:color="auto" w:fill="FFFF00"/>
        </w:rPr>
        <w:t>):</w:t>
      </w:r>
    </w:p>
    <w:p w:rsidR="00670150" w:rsidRDefault="00DC27EF">
      <w:pPr>
        <w:pStyle w:val="2"/>
        <w:spacing w:after="0" w:line="360" w:lineRule="auto"/>
        <w:ind w:firstLine="720"/>
        <w:jc w:val="both"/>
      </w:pPr>
      <w:r>
        <w:rPr>
          <w:sz w:val="28"/>
          <w:szCs w:val="28"/>
        </w:rPr>
        <w:t xml:space="preserve">ЧСС = К – Ф + </w:t>
      </w:r>
      <w:r>
        <w:rPr>
          <w:sz w:val="28"/>
          <w:szCs w:val="28"/>
          <w:lang w:val="en-US"/>
        </w:rPr>
        <w:t>n</w:t>
      </w:r>
    </w:p>
    <w:p w:rsidR="00670150" w:rsidRDefault="00DC27EF">
      <w:pPr>
        <w:pStyle w:val="2"/>
        <w:spacing w:after="0" w:line="360" w:lineRule="auto"/>
        <w:ind w:firstLine="720"/>
        <w:jc w:val="both"/>
      </w:pPr>
      <w:r>
        <w:rPr>
          <w:sz w:val="28"/>
          <w:szCs w:val="28"/>
        </w:rPr>
        <w:t xml:space="preserve">Число степеней свободы (ЧСС) – это </w:t>
      </w:r>
      <w:r>
        <w:rPr>
          <w:i/>
          <w:sz w:val="28"/>
          <w:szCs w:val="28"/>
        </w:rPr>
        <w:t xml:space="preserve">общее </w:t>
      </w:r>
      <w:r>
        <w:rPr>
          <w:sz w:val="28"/>
          <w:szCs w:val="28"/>
        </w:rPr>
        <w:t xml:space="preserve">число параметров, которые можно произвольно менять </w:t>
      </w:r>
      <w:r>
        <w:rPr>
          <w:i/>
          <w:sz w:val="28"/>
          <w:szCs w:val="28"/>
        </w:rPr>
        <w:t>в определенных пределах</w:t>
      </w:r>
      <w:r>
        <w:rPr>
          <w:sz w:val="28"/>
          <w:szCs w:val="28"/>
        </w:rPr>
        <w:t xml:space="preserve"> без изменения числа фаз в системе. </w:t>
      </w:r>
    </w:p>
    <w:p w:rsidR="00670150" w:rsidRDefault="00DC27EF">
      <w:pPr>
        <w:pStyle w:val="2"/>
        <w:spacing w:after="0" w:line="360" w:lineRule="auto"/>
        <w:ind w:firstLine="720"/>
        <w:jc w:val="both"/>
      </w:pPr>
      <w:r>
        <w:rPr>
          <w:sz w:val="28"/>
          <w:szCs w:val="28"/>
        </w:rPr>
        <w:t xml:space="preserve">Необходимо пояснить, что такое К - число </w:t>
      </w:r>
      <w:r>
        <w:rPr>
          <w:i/>
          <w:iCs/>
          <w:sz w:val="28"/>
          <w:szCs w:val="28"/>
        </w:rPr>
        <w:t>независимых</w:t>
      </w:r>
      <w:r>
        <w:rPr>
          <w:sz w:val="28"/>
          <w:szCs w:val="28"/>
        </w:rPr>
        <w:t xml:space="preserve"> компонентов системы. Оно равно числу участников процесса (общее число реагентов и продуктов реакции) за минусом числа связей между ними (это количество протекающих в системе химических реакций и других ограничений на состав системы).</w:t>
      </w:r>
    </w:p>
    <w:p w:rsidR="00670150" w:rsidRDefault="00DC27EF">
      <w:pPr>
        <w:pStyle w:val="2"/>
        <w:spacing w:after="0" w:line="360" w:lineRule="auto"/>
        <w:ind w:firstLine="720"/>
        <w:jc w:val="both"/>
      </w:pPr>
      <w:r>
        <w:rPr>
          <w:sz w:val="28"/>
          <w:szCs w:val="28"/>
        </w:rPr>
        <w:t xml:space="preserve">Под числом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обычно подразумевают 2 – давление и температуру. (Влияние магнитных, электрических и гравитационных полей обычно не учитывается).</w:t>
      </w:r>
    </w:p>
    <w:p w:rsidR="00670150" w:rsidRDefault="00DC27EF">
      <w:pPr>
        <w:pStyle w:val="2"/>
        <w:spacing w:after="0" w:line="360" w:lineRule="auto"/>
        <w:ind w:firstLine="720"/>
        <w:jc w:val="both"/>
      </w:pPr>
      <w:r>
        <w:rPr>
          <w:sz w:val="28"/>
          <w:szCs w:val="28"/>
        </w:rPr>
        <w:t xml:space="preserve">В рассмотренном нами примере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= 3 (карбонат кальция, оксид кальция и углекислый газ) – 1 (одна химическая реакция) = 2, Ф = 3 (фаза карбоната, фаза оксида и газообразная фаза углекислого газа), 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=2 (и давление, и температура </w:t>
      </w:r>
      <w:r>
        <w:rPr>
          <w:i/>
          <w:iCs/>
          <w:sz w:val="28"/>
          <w:szCs w:val="28"/>
        </w:rPr>
        <w:t>могут</w:t>
      </w:r>
      <w:r>
        <w:rPr>
          <w:sz w:val="28"/>
          <w:szCs w:val="28"/>
        </w:rPr>
        <w:t xml:space="preserve"> влиять на состояние равновесия. Тогда:</w:t>
      </w:r>
    </w:p>
    <w:p w:rsidR="00670150" w:rsidRDefault="00DC27EF">
      <w:pPr>
        <w:pStyle w:val="2"/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ЧСС = 2 – 3 + 2 = 1</w:t>
      </w:r>
    </w:p>
    <w:p w:rsidR="00670150" w:rsidRDefault="00DC27EF">
      <w:pPr>
        <w:pStyle w:val="2"/>
        <w:spacing w:after="0" w:line="360" w:lineRule="auto"/>
        <w:ind w:firstLine="720"/>
        <w:jc w:val="both"/>
      </w:pPr>
      <w:r>
        <w:rPr>
          <w:sz w:val="28"/>
          <w:szCs w:val="28"/>
        </w:rPr>
        <w:t xml:space="preserve">Система имеет  одну степень свободы и мы можем </w:t>
      </w:r>
      <w:r>
        <w:rPr>
          <w:i/>
          <w:iCs/>
          <w:sz w:val="28"/>
          <w:szCs w:val="28"/>
        </w:rPr>
        <w:t>произвольно</w:t>
      </w:r>
      <w:r>
        <w:rPr>
          <w:sz w:val="28"/>
          <w:szCs w:val="28"/>
        </w:rPr>
        <w:t xml:space="preserve">  менять </w:t>
      </w:r>
      <w:r>
        <w:rPr>
          <w:i/>
          <w:sz w:val="28"/>
          <w:szCs w:val="28"/>
        </w:rPr>
        <w:t>или</w:t>
      </w:r>
      <w:r>
        <w:rPr>
          <w:sz w:val="28"/>
          <w:szCs w:val="28"/>
        </w:rPr>
        <w:t xml:space="preserve"> парциальное давление СО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или</w:t>
      </w:r>
      <w:r>
        <w:rPr>
          <w:sz w:val="28"/>
          <w:szCs w:val="28"/>
        </w:rPr>
        <w:t xml:space="preserve"> температуру  без изменения числа фаз в системе.</w:t>
      </w:r>
    </w:p>
    <w:p w:rsidR="00670150" w:rsidRDefault="00DC27EF">
      <w:pPr>
        <w:pStyle w:val="2"/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с помощью расчёта энергий Гиббса и Гельмгольца мы можем определить направление самопроизвольного химического процесса, с помощью изотермы, изобары и изохоры Вант-Гоффа рассчитать значение констант химического равновесия, а по принципу Ле-Шателье – Брауна и правилу фаз Гиббса выбрать пути управления параметрами химического равновесия. </w:t>
      </w:r>
    </w:p>
    <w:p w:rsidR="00670150" w:rsidRDefault="00DC27EF" w:rsidP="003F5269">
      <w:pPr>
        <w:pStyle w:val="2"/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 учётом того, что мы рассмотрели и методы расчёта энергетических эффектов химических реакций, изложение материала по теме химическая термодинамика закончено. </w:t>
      </w:r>
    </w:p>
    <w:sectPr w:rsidR="00670150" w:rsidSect="00670150">
      <w:headerReference w:type="default" r:id="rId76"/>
      <w:pgSz w:w="11906" w:h="16838"/>
      <w:pgMar w:top="1418" w:right="1418" w:bottom="1418" w:left="1418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7FDD" w:rsidRDefault="00767FDD" w:rsidP="00670150">
      <w:r>
        <w:separator/>
      </w:r>
    </w:p>
  </w:endnote>
  <w:endnote w:type="continuationSeparator" w:id="1">
    <w:p w:rsidR="00767FDD" w:rsidRDefault="00767FDD" w:rsidP="006701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Arial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7FDD" w:rsidRDefault="00767FDD" w:rsidP="00670150">
      <w:r w:rsidRPr="00670150">
        <w:rPr>
          <w:color w:val="000000"/>
        </w:rPr>
        <w:separator/>
      </w:r>
    </w:p>
  </w:footnote>
  <w:footnote w:type="continuationSeparator" w:id="1">
    <w:p w:rsidR="00767FDD" w:rsidRDefault="00767FDD" w:rsidP="006701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150" w:rsidRDefault="00670150">
    <w:pPr>
      <w:pStyle w:val="a5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-40pt;margin-top:.05pt;width:0;height:0;z-index:1;visibility:visible;mso-wrap-style:none;mso-position-horizontal:right;mso-position-horizontal-relative:margin" filled="f" stroked="f">
          <v:textbox style="mso-rotate-with-shape:t;mso-fit-shape-to-text:t" inset="0,0,0,0">
            <w:txbxContent>
              <w:p w:rsidR="00670150" w:rsidRDefault="00670150">
                <w:pPr>
                  <w:pStyle w:val="a5"/>
                </w:pPr>
                <w:r>
                  <w:rPr>
                    <w:rStyle w:val="a7"/>
                  </w:rPr>
                  <w:fldChar w:fldCharType="begin"/>
                </w:r>
                <w:r>
                  <w:rPr>
                    <w:rStyle w:val="a7"/>
                  </w:rPr>
                  <w:instrText xml:space="preserve"> PAGE </w:instrText>
                </w:r>
                <w:r>
                  <w:rPr>
                    <w:rStyle w:val="a7"/>
                  </w:rPr>
                  <w:fldChar w:fldCharType="separate"/>
                </w:r>
                <w:r w:rsidR="00BC4855">
                  <w:rPr>
                    <w:rStyle w:val="a7"/>
                    <w:noProof/>
                  </w:rPr>
                  <w:t>14</w:t>
                </w:r>
                <w:r>
                  <w:rPr>
                    <w:rStyle w:val="a7"/>
                  </w:rPr>
                  <w:fldChar w:fldCharType="end"/>
                </w:r>
              </w:p>
            </w:txbxContent>
          </v:textbox>
          <w10:wrap type="square" anchorx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oNotTrackMoves/>
  <w:defaultTabStop w:val="708"/>
  <w:autoHyphenation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0150"/>
    <w:rsid w:val="000D368A"/>
    <w:rsid w:val="0014261F"/>
    <w:rsid w:val="00184FFE"/>
    <w:rsid w:val="003F5269"/>
    <w:rsid w:val="00470D2B"/>
    <w:rsid w:val="005A1540"/>
    <w:rsid w:val="00670150"/>
    <w:rsid w:val="007356A1"/>
    <w:rsid w:val="00767FDD"/>
    <w:rsid w:val="00870715"/>
    <w:rsid w:val="00A6508A"/>
    <w:rsid w:val="00BC4855"/>
    <w:rsid w:val="00DC2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70150"/>
    <w:pPr>
      <w:suppressAutoHyphens/>
      <w:autoSpaceDN w:val="0"/>
      <w:textAlignment w:val="baseline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670150"/>
    <w:rPr>
      <w:sz w:val="28"/>
    </w:rPr>
  </w:style>
  <w:style w:type="character" w:customStyle="1" w:styleId="a4">
    <w:name w:val="Основной текст Знак"/>
    <w:basedOn w:val="a0"/>
    <w:rsid w:val="0067015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"/>
    <w:rsid w:val="00670150"/>
    <w:pPr>
      <w:spacing w:after="120" w:line="480" w:lineRule="auto"/>
    </w:pPr>
  </w:style>
  <w:style w:type="character" w:customStyle="1" w:styleId="20">
    <w:name w:val="Основной текст 2 Знак"/>
    <w:basedOn w:val="a0"/>
    <w:rsid w:val="006701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rsid w:val="0067015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rsid w:val="0067015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header"/>
    <w:basedOn w:val="a"/>
    <w:rsid w:val="0067015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rsid w:val="006701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670150"/>
  </w:style>
  <w:style w:type="paragraph" w:styleId="a8">
    <w:name w:val="Balloon Text"/>
    <w:basedOn w:val="a"/>
    <w:rsid w:val="0067015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rsid w:val="00670150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"/>
    <w:rsid w:val="0067015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rsid w:val="00670150"/>
    <w:rPr>
      <w:rFonts w:ascii="Times New Roman" w:eastAsia="Times New Roman" w:hAnsi="Times New Roman"/>
      <w:sz w:val="24"/>
      <w:szCs w:val="24"/>
    </w:rPr>
  </w:style>
  <w:style w:type="character" w:styleId="ac">
    <w:name w:val="Placeholder Text"/>
    <w:basedOn w:val="a0"/>
    <w:rsid w:val="00670150"/>
    <w:rPr>
      <w:color w:val="808080"/>
    </w:rPr>
  </w:style>
  <w:style w:type="character" w:styleId="ad">
    <w:name w:val="Hyperlink"/>
    <w:basedOn w:val="a0"/>
    <w:rsid w:val="0067015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5.wmf"/><Relationship Id="rId42" Type="http://schemas.openxmlformats.org/officeDocument/2006/relationships/hyperlink" Target="http://www.alhimikov.net/htab/termodinamika.html" TargetMode="External"/><Relationship Id="rId47" Type="http://schemas.openxmlformats.org/officeDocument/2006/relationships/oleObject" Target="embeddings/oleObject18.bin"/><Relationship Id="rId50" Type="http://schemas.openxmlformats.org/officeDocument/2006/relationships/image" Target="media/image23.png"/><Relationship Id="rId55" Type="http://schemas.openxmlformats.org/officeDocument/2006/relationships/image" Target="media/image26.wmf"/><Relationship Id="rId63" Type="http://schemas.openxmlformats.org/officeDocument/2006/relationships/oleObject" Target="embeddings/oleObject25.bin"/><Relationship Id="rId68" Type="http://schemas.openxmlformats.org/officeDocument/2006/relationships/image" Target="media/image33.jpeg"/><Relationship Id="rId76" Type="http://schemas.openxmlformats.org/officeDocument/2006/relationships/header" Target="header1.xml"/><Relationship Id="rId7" Type="http://schemas.openxmlformats.org/officeDocument/2006/relationships/hyperlink" Target="http://www.peoples.ru/science/chemistry/gibbs/" TargetMode="External"/><Relationship Id="rId71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7.bin"/><Relationship Id="rId53" Type="http://schemas.openxmlformats.org/officeDocument/2006/relationships/image" Target="media/image25.wmf"/><Relationship Id="rId58" Type="http://schemas.openxmlformats.org/officeDocument/2006/relationships/oleObject" Target="embeddings/oleObject22.bin"/><Relationship Id="rId66" Type="http://schemas.openxmlformats.org/officeDocument/2006/relationships/image" Target="media/image32.png"/><Relationship Id="rId74" Type="http://schemas.openxmlformats.org/officeDocument/2006/relationships/image" Target="media/image37.wmf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19.bin"/><Relationship Id="rId57" Type="http://schemas.openxmlformats.org/officeDocument/2006/relationships/image" Target="media/image27.wmf"/><Relationship Id="rId61" Type="http://schemas.openxmlformats.org/officeDocument/2006/relationships/oleObject" Target="embeddings/oleObject24.bin"/><Relationship Id="rId10" Type="http://schemas.openxmlformats.org/officeDocument/2006/relationships/image" Target="media/image3.wmf"/><Relationship Id="rId19" Type="http://schemas.openxmlformats.org/officeDocument/2006/relationships/image" Target="media/image7.jpeg"/><Relationship Id="rId31" Type="http://schemas.openxmlformats.org/officeDocument/2006/relationships/oleObject" Target="embeddings/oleObject11.bin"/><Relationship Id="rId44" Type="http://schemas.openxmlformats.org/officeDocument/2006/relationships/image" Target="media/image20.wmf"/><Relationship Id="rId52" Type="http://schemas.openxmlformats.org/officeDocument/2006/relationships/hyperlink" Target="http://www.krugosvet.ru/enc/nauka_i_tehnika/himiya/VANT-GOFF_YAKOB_HENRIK.html" TargetMode="External"/><Relationship Id="rId60" Type="http://schemas.openxmlformats.org/officeDocument/2006/relationships/image" Target="media/image28.wmf"/><Relationship Id="rId65" Type="http://schemas.openxmlformats.org/officeDocument/2006/relationships/image" Target="media/image31.png"/><Relationship Id="rId73" Type="http://schemas.openxmlformats.org/officeDocument/2006/relationships/oleObject" Target="embeddings/oleObject26.bin"/><Relationship Id="rId78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biografiya.su/gelmgolc-german-lyudvig-ferdinand/" TargetMode="External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43" Type="http://schemas.openxmlformats.org/officeDocument/2006/relationships/image" Target="media/image19.jpeg"/><Relationship Id="rId48" Type="http://schemas.openxmlformats.org/officeDocument/2006/relationships/image" Target="media/image22.wmf"/><Relationship Id="rId56" Type="http://schemas.openxmlformats.org/officeDocument/2006/relationships/oleObject" Target="embeddings/oleObject21.bin"/><Relationship Id="rId64" Type="http://schemas.openxmlformats.org/officeDocument/2006/relationships/image" Target="media/image30.png"/><Relationship Id="rId69" Type="http://schemas.openxmlformats.org/officeDocument/2006/relationships/hyperlink" Target="http://iplab-nnz.ru/content/view/52/103/1/0/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24.jpeg"/><Relationship Id="rId72" Type="http://schemas.openxmlformats.org/officeDocument/2006/relationships/image" Target="media/image36.wmf"/><Relationship Id="rId3" Type="http://schemas.openxmlformats.org/officeDocument/2006/relationships/webSettings" Target="web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3.bin"/><Relationship Id="rId67" Type="http://schemas.openxmlformats.org/officeDocument/2006/relationships/hyperlink" Target="http://allphysics.ru/kurs-fiziki/printsip-le-shatele-brauna" TargetMode="External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0.bin"/><Relationship Id="rId62" Type="http://schemas.openxmlformats.org/officeDocument/2006/relationships/image" Target="media/image29.wmf"/><Relationship Id="rId70" Type="http://schemas.openxmlformats.org/officeDocument/2006/relationships/image" Target="media/image34.jpeg"/><Relationship Id="rId75" Type="http://schemas.openxmlformats.org/officeDocument/2006/relationships/oleObject" Target="embeddings/oleObject27.bin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2072</Words>
  <Characters>11814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13859</CharactersWithSpaces>
  <SharedDoc>false</SharedDoc>
  <HLinks>
    <vt:vector size="36" baseType="variant">
      <vt:variant>
        <vt:i4>4456465</vt:i4>
      </vt:variant>
      <vt:variant>
        <vt:i4>102</vt:i4>
      </vt:variant>
      <vt:variant>
        <vt:i4>0</vt:i4>
      </vt:variant>
      <vt:variant>
        <vt:i4>5</vt:i4>
      </vt:variant>
      <vt:variant>
        <vt:lpwstr>http://iplab-nnz.ru/content/view/52/103/1/0/</vt:lpwstr>
      </vt:variant>
      <vt:variant>
        <vt:lpwstr/>
      </vt:variant>
      <vt:variant>
        <vt:i4>7012465</vt:i4>
      </vt:variant>
      <vt:variant>
        <vt:i4>99</vt:i4>
      </vt:variant>
      <vt:variant>
        <vt:i4>0</vt:i4>
      </vt:variant>
      <vt:variant>
        <vt:i4>5</vt:i4>
      </vt:variant>
      <vt:variant>
        <vt:lpwstr>http://allphysics.ru/kurs-fiziki/printsip-le-shatele-brauna</vt:lpwstr>
      </vt:variant>
      <vt:variant>
        <vt:lpwstr/>
      </vt:variant>
      <vt:variant>
        <vt:i4>7667769</vt:i4>
      </vt:variant>
      <vt:variant>
        <vt:i4>69</vt:i4>
      </vt:variant>
      <vt:variant>
        <vt:i4>0</vt:i4>
      </vt:variant>
      <vt:variant>
        <vt:i4>5</vt:i4>
      </vt:variant>
      <vt:variant>
        <vt:lpwstr>http://www.krugosvet.ru/enc/nauka_i_tehnika/himiya/VANT-GOFF_YAKOB_HENRIK.html</vt:lpwstr>
      </vt:variant>
      <vt:variant>
        <vt:lpwstr/>
      </vt:variant>
      <vt:variant>
        <vt:i4>6029389</vt:i4>
      </vt:variant>
      <vt:variant>
        <vt:i4>54</vt:i4>
      </vt:variant>
      <vt:variant>
        <vt:i4>0</vt:i4>
      </vt:variant>
      <vt:variant>
        <vt:i4>5</vt:i4>
      </vt:variant>
      <vt:variant>
        <vt:lpwstr>http://www.alhimikov.net/htab/termodinamika.html</vt:lpwstr>
      </vt:variant>
      <vt:variant>
        <vt:lpwstr/>
      </vt:variant>
      <vt:variant>
        <vt:i4>2818103</vt:i4>
      </vt:variant>
      <vt:variant>
        <vt:i4>3</vt:i4>
      </vt:variant>
      <vt:variant>
        <vt:i4>0</vt:i4>
      </vt:variant>
      <vt:variant>
        <vt:i4>5</vt:i4>
      </vt:variant>
      <vt:variant>
        <vt:lpwstr>http://biografiya.su/gelmgolc-german-lyudvig-ferdinand/</vt:lpwstr>
      </vt:variant>
      <vt:variant>
        <vt:lpwstr/>
      </vt:variant>
      <vt:variant>
        <vt:i4>3342462</vt:i4>
      </vt:variant>
      <vt:variant>
        <vt:i4>0</vt:i4>
      </vt:variant>
      <vt:variant>
        <vt:i4>0</vt:i4>
      </vt:variant>
      <vt:variant>
        <vt:i4>5</vt:i4>
      </vt:variant>
      <vt:variant>
        <vt:lpwstr>http://www.peoples.ru/science/chemistry/gibbs/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Юрий</cp:lastModifiedBy>
  <cp:revision>2</cp:revision>
  <cp:lastPrinted>2015-04-08T17:20:00Z</cp:lastPrinted>
  <dcterms:created xsi:type="dcterms:W3CDTF">2020-03-16T13:07:00Z</dcterms:created>
  <dcterms:modified xsi:type="dcterms:W3CDTF">2020-03-16T13:07:00Z</dcterms:modified>
</cp:coreProperties>
</file>